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CDC" w14:textId="5554908B" w:rsidR="000D11FD" w:rsidRDefault="000D11FD" w:rsidP="000D11FD">
      <w:pPr>
        <w:snapToGrid w:val="0"/>
        <w:spacing w:after="240"/>
        <w:jc w:val="center"/>
        <w:rPr>
          <w:rFonts w:ascii="Times-Bold" w:hAnsi="Times-Bold" w:cs="Times-Bold" w:hint="eastAsia"/>
          <w:b/>
          <w:bCs/>
          <w:kern w:val="0"/>
          <w:sz w:val="40"/>
          <w:szCs w:val="40"/>
        </w:rPr>
      </w:pPr>
      <w:bookmarkStart w:id="0" w:name="_Hlk531706434"/>
      <w:r w:rsidRPr="00880FC9">
        <w:rPr>
          <w:rFonts w:ascii="Times-Bold" w:hAnsi="Times-Bold" w:cs="Times-Bold" w:hint="eastAsia"/>
          <w:b/>
          <w:bCs/>
          <w:kern w:val="0"/>
          <w:sz w:val="40"/>
          <w:szCs w:val="40"/>
        </w:rPr>
        <w:t>M</w:t>
      </w:r>
      <w:r>
        <w:rPr>
          <w:rFonts w:ascii="Times-Bold" w:hAnsi="Times-Bold" w:cs="Times-Bold" w:hint="eastAsia"/>
          <w:b/>
          <w:bCs/>
          <w:kern w:val="0"/>
          <w:sz w:val="40"/>
          <w:szCs w:val="40"/>
        </w:rPr>
        <w:t>aowei</w:t>
      </w:r>
      <w:r w:rsidRPr="00880FC9">
        <w:rPr>
          <w:rFonts w:ascii="Times-Bold" w:hAnsi="Times-Bold" w:cs="Times-Bold"/>
          <w:b/>
          <w:bCs/>
          <w:kern w:val="0"/>
          <w:sz w:val="40"/>
          <w:szCs w:val="40"/>
        </w:rPr>
        <w:t xml:space="preserve"> LIANG</w:t>
      </w:r>
    </w:p>
    <w:p w14:paraId="65805621" w14:textId="77777777" w:rsidR="000D11FD" w:rsidRDefault="000D11FD" w:rsidP="000D11FD">
      <w:pPr>
        <w:adjustRightInd w:val="0"/>
        <w:snapToGrid w:val="0"/>
        <w:jc w:val="center"/>
        <w:rPr>
          <w:rStyle w:val="fontstyle01"/>
          <w:rFonts w:ascii="Times New Roman" w:hAnsi="Times New Roman"/>
        </w:rPr>
      </w:pPr>
      <w:r w:rsidRPr="000D11FD">
        <w:rPr>
          <w:rStyle w:val="fontstyle01"/>
          <w:rFonts w:ascii="Times New Roman" w:hAnsi="Times New Roman"/>
        </w:rPr>
        <w:t>1987 Upper Buford Cir, St Paul, MN 55108</w:t>
      </w:r>
      <w:r>
        <w:rPr>
          <w:rStyle w:val="fontstyle01"/>
          <w:rFonts w:ascii="Times New Roman" w:hAnsi="Times New Roman"/>
        </w:rPr>
        <w:t xml:space="preserve">, USA | </w:t>
      </w:r>
      <w:r w:rsidRPr="0076384B">
        <w:rPr>
          <w:rStyle w:val="fontstyle01"/>
          <w:rFonts w:ascii="Times New Roman" w:hAnsi="Times New Roman"/>
        </w:rPr>
        <w:t>+</w:t>
      </w:r>
      <w:r>
        <w:rPr>
          <w:rStyle w:val="fontstyle01"/>
          <w:rFonts w:ascii="Times New Roman" w:hAnsi="Times New Roman" w:hint="eastAsia"/>
        </w:rPr>
        <w:t>1</w:t>
      </w:r>
      <w:r w:rsidRPr="0076384B">
        <w:rPr>
          <w:rStyle w:val="fontstyle01"/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</w:rPr>
        <w:t>952</w:t>
      </w:r>
      <w:r w:rsidRPr="0076384B"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 w:hint="eastAsia"/>
        </w:rPr>
        <w:t>2</w:t>
      </w:r>
      <w:r>
        <w:rPr>
          <w:rStyle w:val="fontstyle01"/>
          <w:rFonts w:ascii="Times New Roman" w:hAnsi="Times New Roman"/>
        </w:rPr>
        <w:t>45</w:t>
      </w:r>
      <w:r w:rsidRPr="0076384B"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/>
        </w:rPr>
        <w:t>9</w:t>
      </w:r>
      <w:r>
        <w:rPr>
          <w:rStyle w:val="fontstyle01"/>
          <w:rFonts w:ascii="Times New Roman" w:hAnsi="Times New Roman" w:hint="eastAsia"/>
        </w:rPr>
        <w:t>3</w:t>
      </w:r>
      <w:r>
        <w:rPr>
          <w:rStyle w:val="fontstyle01"/>
          <w:rFonts w:ascii="Times New Roman" w:hAnsi="Times New Roman"/>
        </w:rPr>
        <w:t xml:space="preserve">30 | </w:t>
      </w:r>
    </w:p>
    <w:p w14:paraId="5AF5796A" w14:textId="68477E95" w:rsidR="000D11FD" w:rsidRPr="000D11FD" w:rsidRDefault="00000000" w:rsidP="000D11FD">
      <w:pPr>
        <w:adjustRightInd w:val="0"/>
        <w:snapToGrid w:val="0"/>
        <w:jc w:val="center"/>
        <w:rPr>
          <w:rFonts w:ascii="Times New Roman" w:hAnsi="Times New Roman"/>
          <w:color w:val="222222"/>
          <w:sz w:val="24"/>
          <w:szCs w:val="24"/>
        </w:rPr>
      </w:pPr>
      <w:hyperlink r:id="rId7" w:history="1">
        <w:r w:rsidR="000D11FD" w:rsidRPr="008E60B9">
          <w:rPr>
            <w:rStyle w:val="Hyperlink"/>
            <w:rFonts w:ascii="Times New Roman" w:hAnsi="Times New Roman"/>
            <w:sz w:val="24"/>
            <w:szCs w:val="24"/>
          </w:rPr>
          <w:t>mwliang@umn.edu</w:t>
        </w:r>
      </w:hyperlink>
      <w:r w:rsidR="000D11FD">
        <w:rPr>
          <w:rStyle w:val="fontstyle01"/>
          <w:rFonts w:ascii="Times New Roman" w:hAnsi="Times New Roman"/>
        </w:rPr>
        <w:t xml:space="preserve"> | </w:t>
      </w:r>
      <w:hyperlink r:id="rId8" w:history="1">
        <w:r w:rsidR="000D11FD" w:rsidRPr="000D11FD">
          <w:rPr>
            <w:rStyle w:val="Hyperlink"/>
            <w:rFonts w:ascii="Times New Roman" w:hAnsi="Times New Roman"/>
            <w:sz w:val="24"/>
            <w:szCs w:val="24"/>
          </w:rPr>
          <w:t>We</w:t>
        </w:r>
        <w:r w:rsidR="000D11FD">
          <w:rPr>
            <w:rStyle w:val="Hyperlink"/>
            <w:rFonts w:ascii="Times New Roman" w:hAnsi="Times New Roman"/>
            <w:sz w:val="24"/>
            <w:szCs w:val="24"/>
          </w:rPr>
          <w:t>bsite</w:t>
        </w:r>
      </w:hyperlink>
      <w:r w:rsidR="000D11FD">
        <w:rPr>
          <w:rStyle w:val="fontstyle01"/>
          <w:rFonts w:ascii="Times New Roman" w:hAnsi="Times New Roman"/>
        </w:rPr>
        <w:t xml:space="preserve"> | </w:t>
      </w:r>
      <w:hyperlink r:id="rId9" w:history="1">
        <w:r w:rsidR="000D11FD" w:rsidRPr="00F01ED2">
          <w:rPr>
            <w:rStyle w:val="Hyperlink"/>
            <w:rFonts w:ascii="Times-Bold" w:hAnsi="Times-Bold" w:cs="Times-Bold"/>
            <w:kern w:val="0"/>
            <w:sz w:val="24"/>
            <w:szCs w:val="24"/>
          </w:rPr>
          <w:t>Google schola</w:t>
        </w:r>
        <w:r w:rsidR="000D11FD" w:rsidRPr="00F01ED2">
          <w:rPr>
            <w:rStyle w:val="Hyperlink"/>
            <w:rFonts w:ascii="Times-Bold" w:hAnsi="Times-Bold" w:cs="Times-Bold" w:hint="eastAsia"/>
            <w:kern w:val="0"/>
            <w:sz w:val="24"/>
            <w:szCs w:val="24"/>
          </w:rPr>
          <w:t>r</w:t>
        </w:r>
      </w:hyperlink>
    </w:p>
    <w:p w14:paraId="601A9242" w14:textId="75E506B7" w:rsidR="008019CD" w:rsidRPr="005261C9" w:rsidRDefault="005261C9" w:rsidP="005261C9">
      <w:pPr>
        <w:snapToGrid w:val="0"/>
        <w:spacing w:before="240"/>
        <w:jc w:val="left"/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  <w:r w:rsidRPr="005261C9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RESEARCH &amp; TEACHING INTEREST</w:t>
      </w:r>
      <w:r w:rsidR="008D3AFB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8019CD" w14:paraId="04F3623D" w14:textId="77777777" w:rsidTr="00C41305">
        <w:tc>
          <w:tcPr>
            <w:tcW w:w="9362" w:type="dxa"/>
            <w:tcBorders>
              <w:top w:val="double" w:sz="4" w:space="0" w:color="auto"/>
            </w:tcBorders>
          </w:tcPr>
          <w:p w14:paraId="7332F524" w14:textId="07431FAB" w:rsidR="008019CD" w:rsidRDefault="00BA33ED" w:rsidP="00BC390E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Animal-Plant Interactions, Biodiversity, </w:t>
            </w:r>
            <w:r w:rsidR="00653CA7">
              <w:rPr>
                <w:rFonts w:ascii="TimesNewRomanPS-BoldMT" w:hAnsi="TimesNewRomanPS-BoldMT"/>
                <w:color w:val="000000"/>
                <w:sz w:val="24"/>
                <w:szCs w:val="24"/>
              </w:rPr>
              <w:t>Communit</w:t>
            </w:r>
            <w:r w:rsidR="00653CA7"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y</w:t>
            </w:r>
            <w:r w:rsidR="00F10A3B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and Ecosystem Ecology, 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Carbon Cycling, Ecological Statistics</w:t>
            </w:r>
            <w:r w:rsidR="00F10A3B">
              <w:rPr>
                <w:rFonts w:ascii="TimesNewRomanPS-BoldMT" w:hAnsi="TimesNewRomanPS-BoldMT"/>
                <w:color w:val="000000"/>
                <w:sz w:val="24"/>
                <w:szCs w:val="24"/>
              </w:rPr>
              <w:t>,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Global Change</w:t>
            </w:r>
            <w:r w:rsidR="000D11FD"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s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, </w:t>
            </w:r>
            <w:r w:rsidR="007C194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Grassland </w:t>
            </w:r>
            <w:r w:rsidR="007C1949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E</w:t>
            </w:r>
            <w:r w:rsidR="007C1949" w:rsidRPr="00EB7939"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cology</w:t>
            </w:r>
            <w:r w:rsidR="007C1949">
              <w:rPr>
                <w:rFonts w:ascii="TimesNewRomanPS-BoldMT" w:hAnsi="TimesNewRomanPS-BoldMT"/>
                <w:color w:val="000000"/>
                <w:sz w:val="24"/>
                <w:szCs w:val="24"/>
              </w:rPr>
              <w:t>,</w:t>
            </w:r>
            <w:r w:rsidR="007C1949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Grazing, 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Plant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-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Soil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Interactions</w:t>
            </w:r>
            <w:r w:rsidR="00F10A3B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, Population Ecology, </w:t>
            </w:r>
            <w:r w:rsidR="00A548E6" w:rsidRPr="00A548E6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Quantitative </w:t>
            </w:r>
            <w:r w:rsidR="001810D4">
              <w:rPr>
                <w:rFonts w:ascii="TimesNewRomanPS-BoldMT" w:hAnsi="TimesNewRomanPS-BoldMT"/>
                <w:color w:val="000000"/>
                <w:sz w:val="24"/>
                <w:szCs w:val="24"/>
              </w:rPr>
              <w:t>E</w:t>
            </w:r>
            <w:r w:rsidR="00A548E6" w:rsidRPr="00A548E6">
              <w:rPr>
                <w:rFonts w:ascii="TimesNewRomanPS-BoldMT" w:hAnsi="TimesNewRomanPS-BoldMT"/>
                <w:color w:val="000000"/>
                <w:sz w:val="24"/>
                <w:szCs w:val="24"/>
              </w:rPr>
              <w:t>cology</w:t>
            </w:r>
            <w:r w:rsidR="00A548E6"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,</w:t>
            </w:r>
            <w:r w:rsidR="00A548E6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="008019CD" w:rsidRPr="00EB7939"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Rangeland</w:t>
            </w:r>
            <w:r w:rsidR="008019CD"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="00577215">
              <w:rPr>
                <w:rFonts w:ascii="TimesNewRomanPS-BoldMT" w:hAnsi="TimesNewRomanPS-BoldMT"/>
                <w:color w:val="000000"/>
                <w:sz w:val="24"/>
                <w:szCs w:val="24"/>
              </w:rPr>
              <w:t>Restoration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, Stability</w:t>
            </w:r>
            <w:r w:rsidR="00577215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0C5C18" w14:textId="77777777" w:rsidR="00C41305" w:rsidRPr="005261C9" w:rsidRDefault="00C41305" w:rsidP="00C41305">
      <w:pPr>
        <w:snapToGrid w:val="0"/>
        <w:spacing w:before="240"/>
        <w:jc w:val="left"/>
        <w:rPr>
          <w:rFonts w:ascii="TimesNewRomanPS-BoldMT" w:hAnsi="TimesNewRomanPS-BoldMT" w:hint="eastAsia"/>
          <w:b/>
          <w:bCs/>
          <w:color w:val="000000"/>
          <w:sz w:val="28"/>
          <w:szCs w:val="28"/>
        </w:rPr>
      </w:pPr>
      <w:r w:rsidRPr="005261C9">
        <w:rPr>
          <w:rFonts w:ascii="TimesNewRomanPS-BoldMT" w:hAnsi="TimesNewRomanPS-BoldMT"/>
          <w:b/>
          <w:bCs/>
          <w:color w:val="000000"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31"/>
      </w:tblGrid>
      <w:tr w:rsidR="00741983" w14:paraId="7E245DEC" w14:textId="77777777" w:rsidTr="00741983">
        <w:tc>
          <w:tcPr>
            <w:tcW w:w="1701" w:type="dxa"/>
            <w:tcBorders>
              <w:top w:val="double" w:sz="4" w:space="0" w:color="auto"/>
            </w:tcBorders>
          </w:tcPr>
          <w:p w14:paraId="30360AD7" w14:textId="77777777" w:rsidR="00741983" w:rsidRPr="000B70F7" w:rsidRDefault="00741983" w:rsidP="002557CC">
            <w:pPr>
              <w:snapToGrid w:val="0"/>
              <w:spacing w:before="10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0B70F7">
              <w:rPr>
                <w:rFonts w:ascii="TimesNewRomanPS-BoldMT" w:hAnsi="TimesNewRomanPS-BoldMT"/>
                <w:color w:val="000000"/>
                <w:sz w:val="24"/>
                <w:szCs w:val="24"/>
              </w:rPr>
              <w:t>2014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− 2019</w:t>
            </w:r>
          </w:p>
        </w:tc>
        <w:tc>
          <w:tcPr>
            <w:tcW w:w="7631" w:type="dxa"/>
            <w:tcBorders>
              <w:top w:val="double" w:sz="4" w:space="0" w:color="auto"/>
            </w:tcBorders>
          </w:tcPr>
          <w:p w14:paraId="7AB14802" w14:textId="16354F7C" w:rsidR="00741983" w:rsidRPr="00741983" w:rsidRDefault="00741983" w:rsidP="002557CC">
            <w:pPr>
              <w:snapToGrid w:val="0"/>
              <w:spacing w:before="10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2557C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Ph.D.</w:t>
            </w:r>
            <w:r w:rsidRPr="00741983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Ecology, </w:t>
            </w:r>
            <w:r w:rsidRPr="002557C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Inner Mongolia University</w:t>
            </w:r>
            <w:r w:rsidRPr="00741983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="00BA33ED">
              <w:rPr>
                <w:rFonts w:ascii="TimesNewRomanPS-BoldMT" w:hAnsi="TimesNewRomanPS-BoldMT"/>
                <w:color w:val="000000"/>
                <w:sz w:val="24"/>
                <w:szCs w:val="24"/>
              </w:rPr>
              <w:t>&amp;</w:t>
            </w:r>
            <w:r w:rsidRPr="00741983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Pr="002557CC">
              <w:rPr>
                <w:rStyle w:val="fontstyle01"/>
                <w:rFonts w:ascii="Times New Roman" w:hAnsi="Times New Roman"/>
                <w:b/>
                <w:bCs/>
              </w:rPr>
              <w:t>Michigan State University</w:t>
            </w:r>
            <w:r w:rsidRPr="007419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1983" w14:paraId="036ED103" w14:textId="77777777" w:rsidTr="00741983">
        <w:tc>
          <w:tcPr>
            <w:tcW w:w="1701" w:type="dxa"/>
          </w:tcPr>
          <w:p w14:paraId="543427D6" w14:textId="77777777" w:rsidR="00741983" w:rsidRDefault="00741983" w:rsidP="002557CC">
            <w:pPr>
              <w:snapToGrid w:val="0"/>
              <w:spacing w:before="10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B70F7">
              <w:rPr>
                <w:rFonts w:ascii="TimesNewRomanPS-BoldMT" w:hAnsi="TimesNewRomanPS-BoldMT"/>
                <w:color w:val="000000"/>
                <w:sz w:val="24"/>
                <w:szCs w:val="24"/>
              </w:rPr>
              <w:t>201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− 2014</w:t>
            </w:r>
          </w:p>
        </w:tc>
        <w:tc>
          <w:tcPr>
            <w:tcW w:w="7631" w:type="dxa"/>
          </w:tcPr>
          <w:p w14:paraId="2747AAC3" w14:textId="7FBC2633" w:rsidR="00741983" w:rsidRPr="00741983" w:rsidRDefault="00741983" w:rsidP="002557CC">
            <w:pPr>
              <w:snapToGrid w:val="0"/>
              <w:spacing w:before="10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2557C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M.S.</w:t>
            </w:r>
            <w:r w:rsidRPr="00741983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Ecology, </w:t>
            </w:r>
            <w:r w:rsidRPr="002557C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Inner Mongolia University</w:t>
            </w:r>
          </w:p>
        </w:tc>
      </w:tr>
      <w:tr w:rsidR="00741983" w14:paraId="4FD7D3AD" w14:textId="77777777" w:rsidTr="00741983">
        <w:tc>
          <w:tcPr>
            <w:tcW w:w="1701" w:type="dxa"/>
          </w:tcPr>
          <w:p w14:paraId="4D550F38" w14:textId="77777777" w:rsidR="00741983" w:rsidRDefault="00741983" w:rsidP="002557CC">
            <w:pPr>
              <w:snapToGrid w:val="0"/>
              <w:spacing w:before="10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B70F7">
              <w:rPr>
                <w:rFonts w:ascii="TimesNewRomanPS-BoldMT" w:hAnsi="TimesNewRomanPS-BoldMT"/>
                <w:color w:val="000000"/>
                <w:sz w:val="24"/>
                <w:szCs w:val="24"/>
              </w:rPr>
              <w:t>20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− 2011</w:t>
            </w:r>
          </w:p>
        </w:tc>
        <w:tc>
          <w:tcPr>
            <w:tcW w:w="7631" w:type="dxa"/>
          </w:tcPr>
          <w:p w14:paraId="7D58B9AB" w14:textId="34672565" w:rsidR="00741983" w:rsidRPr="00741983" w:rsidRDefault="00741983" w:rsidP="002557CC">
            <w:pPr>
              <w:snapToGrid w:val="0"/>
              <w:spacing w:before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CC">
              <w:rPr>
                <w:rFonts w:ascii="Times New Roman" w:hAnsi="Times New Roman"/>
                <w:b/>
                <w:bCs/>
                <w:sz w:val="24"/>
                <w:szCs w:val="24"/>
              </w:rPr>
              <w:t>B.A.</w:t>
            </w:r>
            <w:r w:rsidRPr="00741983">
              <w:rPr>
                <w:rFonts w:ascii="Times New Roman" w:hAnsi="Times New Roman"/>
                <w:sz w:val="24"/>
                <w:szCs w:val="24"/>
              </w:rPr>
              <w:t xml:space="preserve"> Landscape Architecture, </w:t>
            </w:r>
            <w:r w:rsidRPr="002557CC">
              <w:rPr>
                <w:rFonts w:ascii="Times New Roman" w:hAnsi="Times New Roman"/>
                <w:b/>
                <w:bCs/>
                <w:sz w:val="24"/>
                <w:szCs w:val="24"/>
              </w:rPr>
              <w:t>Inner Mongolia University for Nationalities</w:t>
            </w:r>
            <w:r w:rsidRPr="00741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0103C9E" w14:textId="4C32CC04" w:rsidR="000467BD" w:rsidRPr="005261C9" w:rsidRDefault="005261C9" w:rsidP="005261C9">
      <w:pPr>
        <w:snapToGrid w:val="0"/>
        <w:spacing w:before="240"/>
        <w:jc w:val="left"/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  <w:r w:rsidRPr="005261C9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PROFESSIONAL APPOINTMENTS</w:t>
      </w:r>
    </w:p>
    <w:tbl>
      <w:tblPr>
        <w:tblStyle w:val="TableGrid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14"/>
        <w:gridCol w:w="567"/>
        <w:gridCol w:w="567"/>
        <w:gridCol w:w="992"/>
      </w:tblGrid>
      <w:tr w:rsidR="00B3532C" w14:paraId="0A6DD586" w14:textId="77777777" w:rsidTr="00FE1036">
        <w:tc>
          <w:tcPr>
            <w:tcW w:w="1701" w:type="dxa"/>
            <w:tcBorders>
              <w:top w:val="double" w:sz="4" w:space="0" w:color="auto"/>
            </w:tcBorders>
          </w:tcPr>
          <w:p w14:paraId="5DDD974E" w14:textId="3760CEF3" w:rsidR="007102D2" w:rsidRPr="00B3532C" w:rsidRDefault="00FE1036" w:rsidP="00803A3B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>
              <w:rPr>
                <w:rFonts w:ascii="TimesNewRomanPS-BoldMT" w:hAnsi="TimesNewRomanPS-BoldMT"/>
                <w:color w:val="222222"/>
                <w:sz w:val="24"/>
                <w:szCs w:val="24"/>
              </w:rPr>
              <w:t>2022- present</w:t>
            </w:r>
          </w:p>
        </w:tc>
        <w:tc>
          <w:tcPr>
            <w:tcW w:w="5514" w:type="dxa"/>
            <w:tcBorders>
              <w:top w:val="double" w:sz="4" w:space="0" w:color="auto"/>
            </w:tcBorders>
          </w:tcPr>
          <w:p w14:paraId="1902852C" w14:textId="1398D4E8" w:rsidR="002663F3" w:rsidRPr="002663F3" w:rsidRDefault="00FE1036" w:rsidP="00FE1036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FE1036"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>Research Scientist</w:t>
            </w:r>
            <w:r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FE1036"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>University of Minnesota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14:paraId="26C73D21" w14:textId="77777777" w:rsidR="00B3532C" w:rsidRPr="00FE1036" w:rsidRDefault="00FE1036" w:rsidP="00661F94">
            <w:pPr>
              <w:snapToGrid w:val="0"/>
              <w:jc w:val="righ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 w:rsidRPr="00FE1036">
              <w:rPr>
                <w:rFonts w:ascii="TimesNewRomanPS-BoldMT" w:hAnsi="TimesNewRomanPS-BoldMT"/>
                <w:color w:val="222222"/>
                <w:sz w:val="24"/>
                <w:szCs w:val="24"/>
              </w:rPr>
              <w:t>St Paul, MN</w:t>
            </w:r>
          </w:p>
          <w:p w14:paraId="10BBA9CD" w14:textId="1C43708C" w:rsidR="00FE1036" w:rsidRPr="00FE1036" w:rsidRDefault="00FE1036" w:rsidP="00661F94">
            <w:pPr>
              <w:snapToGrid w:val="0"/>
              <w:jc w:val="righ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 w:rsidRPr="00FE1036">
              <w:rPr>
                <w:rFonts w:ascii="TimesNewRomanPS-BoldMT" w:hAnsi="TimesNewRomanPS-BoldMT"/>
                <w:color w:val="222222"/>
                <w:sz w:val="24"/>
                <w:szCs w:val="24"/>
              </w:rPr>
              <w:t>USA</w:t>
            </w:r>
          </w:p>
        </w:tc>
      </w:tr>
      <w:tr w:rsidR="00FE1036" w14:paraId="0D1BC741" w14:textId="77777777" w:rsidTr="00FE1036">
        <w:tc>
          <w:tcPr>
            <w:tcW w:w="1701" w:type="dxa"/>
          </w:tcPr>
          <w:p w14:paraId="1FE2573F" w14:textId="7E23BD68" w:rsidR="00FE1036" w:rsidRPr="00B3532C" w:rsidRDefault="00FE1036" w:rsidP="00FE1036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2021</w:t>
            </w:r>
            <w:r w:rsidRPr="00B3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32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3532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514" w:type="dxa"/>
          </w:tcPr>
          <w:p w14:paraId="414BE081" w14:textId="77777777" w:rsidR="00FE1036" w:rsidRDefault="00FE1036" w:rsidP="00FE1036">
            <w:pPr>
              <w:snapToGrid w:val="0"/>
              <w:spacing w:before="120"/>
              <w:jc w:val="left"/>
              <w:rPr>
                <w:rStyle w:val="fontstyle01"/>
              </w:rPr>
            </w:pPr>
            <w:r w:rsidRPr="000467BD">
              <w:rPr>
                <w:rStyle w:val="fontstyle01"/>
                <w:rFonts w:ascii="Times New Roman" w:hAnsi="Times New Roman"/>
                <w:b/>
              </w:rPr>
              <w:t xml:space="preserve">Postdoctoral </w:t>
            </w:r>
            <w:r>
              <w:rPr>
                <w:rStyle w:val="fontstyle01"/>
                <w:rFonts w:ascii="Times New Roman" w:hAnsi="Times New Roman"/>
                <w:b/>
              </w:rPr>
              <w:t>Scholar</w:t>
            </w:r>
            <w:r w:rsidRPr="000467BD">
              <w:rPr>
                <w:rStyle w:val="fontstyle01"/>
                <w:rFonts w:ascii="Times New Roman" w:hAnsi="Times New Roman"/>
                <w:b/>
              </w:rPr>
              <w:t>,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>University of Virginia</w:t>
            </w:r>
          </w:p>
          <w:p w14:paraId="4939DC96" w14:textId="16F09C1E" w:rsidR="00FE1036" w:rsidRPr="000467BD" w:rsidRDefault="00FE1036" w:rsidP="00FE1036">
            <w:pPr>
              <w:snapToGrid w:val="0"/>
              <w:jc w:val="left"/>
              <w:rPr>
                <w:rStyle w:val="fontstyle01"/>
                <w:rFonts w:ascii="Times New Roman" w:hAnsi="Times New Roman"/>
                <w:b/>
              </w:rPr>
            </w:pP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Department of Environmental Science</w:t>
            </w:r>
            <w:r>
              <w:rPr>
                <w:rFonts w:ascii="TimesNewRomanPS-BoldMT" w:hAnsi="TimesNewRomanPS-BoldMT"/>
                <w:color w:val="222222"/>
                <w:sz w:val="24"/>
                <w:szCs w:val="24"/>
              </w:rPr>
              <w:t>s</w:t>
            </w: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3"/>
          </w:tcPr>
          <w:p w14:paraId="27A1E9EA" w14:textId="77777777" w:rsidR="00FE1036" w:rsidRPr="00B3532C" w:rsidRDefault="00FE1036" w:rsidP="00FE1036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Charlottesville,</w:t>
            </w:r>
            <w:r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  <w:t xml:space="preserve"> </w:t>
            </w: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VA</w:t>
            </w:r>
          </w:p>
          <w:p w14:paraId="4BD03205" w14:textId="099786A2" w:rsidR="00FE1036" w:rsidRPr="00B3532C" w:rsidRDefault="00FE1036" w:rsidP="00FE1036">
            <w:pPr>
              <w:snapToGrid w:val="0"/>
              <w:jc w:val="righ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  <w:r w:rsidRPr="00B3532C">
              <w:rPr>
                <w:rFonts w:ascii="TimesNewRomanPS-BoldMT" w:hAnsi="TimesNewRomanPS-BoldMT"/>
                <w:color w:val="222222"/>
                <w:sz w:val="24"/>
                <w:szCs w:val="24"/>
              </w:rPr>
              <w:t>USA</w:t>
            </w:r>
          </w:p>
        </w:tc>
      </w:tr>
      <w:tr w:rsidR="00FE1036" w14:paraId="668B6A5C" w14:textId="77777777" w:rsidTr="00FE1036">
        <w:tc>
          <w:tcPr>
            <w:tcW w:w="1701" w:type="dxa"/>
          </w:tcPr>
          <w:p w14:paraId="63D81F4B" w14:textId="77777777" w:rsidR="00FE1036" w:rsidRPr="00B3532C" w:rsidRDefault="00FE1036" w:rsidP="00FE1036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</w:p>
        </w:tc>
        <w:tc>
          <w:tcPr>
            <w:tcW w:w="5514" w:type="dxa"/>
          </w:tcPr>
          <w:p w14:paraId="75355CC8" w14:textId="516A3390" w:rsidR="00FE1036" w:rsidRPr="000467BD" w:rsidRDefault="00FE1036" w:rsidP="00FE1036">
            <w:pPr>
              <w:snapToGrid w:val="0"/>
              <w:jc w:val="left"/>
              <w:rPr>
                <w:rStyle w:val="fontstyle01"/>
                <w:rFonts w:ascii="Times New Roman" w:hAnsi="Times New Roman"/>
                <w:b/>
              </w:rPr>
            </w:pPr>
            <w:r w:rsidRPr="002663F3">
              <w:rPr>
                <w:rFonts w:ascii="TimesNewRomanPS-BoldMT" w:hAnsi="TimesNewRomanPS-BoldMT"/>
                <w:i/>
                <w:iCs/>
                <w:color w:val="222222"/>
                <w:sz w:val="24"/>
                <w:szCs w:val="24"/>
              </w:rPr>
              <w:t>Assessin</w:t>
            </w:r>
            <w:r w:rsidRPr="002663F3">
              <w:rPr>
                <w:rFonts w:ascii="TimesNewRomanPS-BoldMT" w:hAnsi="TimesNewRomanPS-BoldMT" w:hint="eastAsia"/>
                <w:i/>
                <w:iCs/>
                <w:color w:val="222222"/>
                <w:sz w:val="24"/>
                <w:szCs w:val="24"/>
              </w:rPr>
              <w:t>g</w:t>
            </w:r>
            <w:r w:rsidRPr="002663F3">
              <w:rPr>
                <w:rFonts w:ascii="TimesNewRomanPS-BoldMT" w:hAnsi="TimesNewRomanPS-BoldMT"/>
                <w:i/>
                <w:iCs/>
                <w:color w:val="222222"/>
                <w:sz w:val="24"/>
                <w:szCs w:val="24"/>
              </w:rPr>
              <w:t xml:space="preserve"> the climate extreme impacts on the diversity-stability relationships across multiple scales </w:t>
            </w:r>
            <w:r>
              <w:rPr>
                <w:rFonts w:ascii="TimesNewRomanPS-BoldMT" w:hAnsi="TimesNewRomanPS-BoldMT"/>
                <w:i/>
                <w:iCs/>
                <w:color w:val="222222"/>
                <w:sz w:val="24"/>
                <w:szCs w:val="24"/>
              </w:rPr>
              <w:t xml:space="preserve">among trophic groups </w:t>
            </w:r>
            <w:r w:rsidRPr="002663F3">
              <w:rPr>
                <w:rFonts w:ascii="TimesNewRomanPS-BoldMT" w:hAnsi="TimesNewRomanPS-BoldMT"/>
                <w:i/>
                <w:iCs/>
                <w:color w:val="222222"/>
                <w:sz w:val="24"/>
                <w:szCs w:val="24"/>
              </w:rPr>
              <w:t>in kelp forest</w:t>
            </w:r>
          </w:p>
        </w:tc>
        <w:tc>
          <w:tcPr>
            <w:tcW w:w="2126" w:type="dxa"/>
            <w:gridSpan w:val="3"/>
          </w:tcPr>
          <w:p w14:paraId="1B354B03" w14:textId="77777777" w:rsidR="00FE1036" w:rsidRPr="00B3532C" w:rsidRDefault="00FE1036" w:rsidP="00FE1036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color w:val="222222"/>
                <w:sz w:val="24"/>
                <w:szCs w:val="24"/>
              </w:rPr>
            </w:pPr>
          </w:p>
        </w:tc>
      </w:tr>
      <w:tr w:rsidR="00FE1036" w14:paraId="2D8A260F" w14:textId="77777777" w:rsidTr="00FE1036">
        <w:tc>
          <w:tcPr>
            <w:tcW w:w="1701" w:type="dxa"/>
          </w:tcPr>
          <w:p w14:paraId="17679F9C" w14:textId="282A0E75" w:rsidR="00FE1036" w:rsidRPr="00EB7939" w:rsidRDefault="00FE1036" w:rsidP="00FE1036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2019 </w:t>
            </w:r>
            <w:r w:rsidRPr="00EB793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648" w:type="dxa"/>
            <w:gridSpan w:val="3"/>
          </w:tcPr>
          <w:p w14:paraId="345ACDF1" w14:textId="3B92319C" w:rsidR="00FE1036" w:rsidRDefault="00FE1036" w:rsidP="00FE1036">
            <w:pPr>
              <w:snapToGrid w:val="0"/>
              <w:spacing w:before="120"/>
              <w:jc w:val="left"/>
              <w:rPr>
                <w:rStyle w:val="fontstyle01"/>
              </w:rPr>
            </w:pPr>
            <w:r w:rsidRPr="000467BD">
              <w:rPr>
                <w:rStyle w:val="fontstyle01"/>
                <w:rFonts w:ascii="Times New Roman" w:hAnsi="Times New Roman"/>
                <w:b/>
              </w:rPr>
              <w:t>Postdoctoral Research Scientist,</w:t>
            </w:r>
            <w:r>
              <w:rPr>
                <w:rStyle w:val="fontstyle01"/>
              </w:rPr>
              <w:t xml:space="preserve"> </w:t>
            </w:r>
            <w:r w:rsidRPr="000467BD">
              <w:rPr>
                <w:rStyle w:val="fontstyle01"/>
                <w:rFonts w:ascii="Times New Roman" w:hAnsi="Times New Roman"/>
                <w:b/>
              </w:rPr>
              <w:t>Peking University</w:t>
            </w:r>
          </w:p>
          <w:p w14:paraId="7D62E8D4" w14:textId="72860017" w:rsidR="00FE1036" w:rsidRPr="00741983" w:rsidRDefault="00FE1036" w:rsidP="00FE1036">
            <w:pPr>
              <w:snapToGrid w:val="0"/>
              <w:jc w:val="left"/>
              <w:rPr>
                <w:rStyle w:val="fontstyle01"/>
              </w:rPr>
            </w:pPr>
            <w:r w:rsidRPr="000467BD">
              <w:rPr>
                <w:rStyle w:val="fontstyle01"/>
                <w:rFonts w:ascii="Times New Roman" w:hAnsi="Times New Roman"/>
              </w:rPr>
              <w:t>College of Urban and Environmental Sciences</w:t>
            </w:r>
            <w:r>
              <w:rPr>
                <w:rStyle w:val="fontstyle01"/>
                <w:rFonts w:ascii="Times New Roman" w:hAnsi="Times New Roman"/>
              </w:rPr>
              <w:t>,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992" w:type="dxa"/>
          </w:tcPr>
          <w:p w14:paraId="568AFFF4" w14:textId="54006E5E" w:rsidR="00FE1036" w:rsidRPr="00EB7939" w:rsidRDefault="00FE1036" w:rsidP="00FE1036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Beijing, China</w:t>
            </w:r>
          </w:p>
        </w:tc>
      </w:tr>
      <w:tr w:rsidR="00FE1036" w14:paraId="4740FB98" w14:textId="77777777" w:rsidTr="00FE1036">
        <w:tc>
          <w:tcPr>
            <w:tcW w:w="1701" w:type="dxa"/>
          </w:tcPr>
          <w:p w14:paraId="32A52410" w14:textId="77777777" w:rsidR="00FE1036" w:rsidRDefault="00FE1036" w:rsidP="00FE1036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6648" w:type="dxa"/>
            <w:gridSpan w:val="3"/>
          </w:tcPr>
          <w:p w14:paraId="04653E00" w14:textId="1818D0A9" w:rsidR="00FE1036" w:rsidRPr="009003AE" w:rsidRDefault="00FE1036" w:rsidP="00FE1036">
            <w:pPr>
              <w:snapToGrid w:val="0"/>
              <w:jc w:val="left"/>
              <w:rPr>
                <w:rFonts w:ascii="TimesNewRomanPS-BoldMT" w:hAnsi="TimesNewRomanPS-BoldMT" w:hint="eastAsia"/>
                <w:b/>
                <w:bCs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evelop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ed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validate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 systematic approach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studying biological diversity and ecological stability across spatial scales in the face of global changes via combining empirical data and theoretical framework.</w:t>
            </w:r>
          </w:p>
        </w:tc>
        <w:tc>
          <w:tcPr>
            <w:tcW w:w="992" w:type="dxa"/>
          </w:tcPr>
          <w:p w14:paraId="3B0844B7" w14:textId="77777777" w:rsidR="00FE1036" w:rsidRDefault="00FE1036" w:rsidP="00FE1036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FE1036" w14:paraId="0505F6FF" w14:textId="77777777" w:rsidTr="00FE1036">
        <w:tc>
          <w:tcPr>
            <w:tcW w:w="1701" w:type="dxa"/>
          </w:tcPr>
          <w:p w14:paraId="2300CB44" w14:textId="5DC11CD3" w:rsidR="00FE1036" w:rsidRDefault="00FE1036" w:rsidP="00FE1036">
            <w:pPr>
              <w:adjustRightInd w:val="0"/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201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8</w:t>
            </w: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 w:rsidRPr="00EB793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081" w:type="dxa"/>
            <w:gridSpan w:val="2"/>
          </w:tcPr>
          <w:p w14:paraId="5991AE08" w14:textId="724C4D6D" w:rsidR="00FE1036" w:rsidRDefault="00FE1036" w:rsidP="00FE1036">
            <w:pPr>
              <w:snapToGrid w:val="0"/>
              <w:spacing w:before="120"/>
              <w:jc w:val="left"/>
              <w:rPr>
                <w:rStyle w:val="fontstyle01"/>
                <w:rFonts w:ascii="Times New Roman" w:hAnsi="Times New Roman"/>
              </w:rPr>
            </w:pPr>
            <w:r w:rsidRPr="000467BD">
              <w:rPr>
                <w:rStyle w:val="fontstyle01"/>
                <w:rFonts w:ascii="Times New Roman" w:hAnsi="Times New Roman"/>
                <w:b/>
              </w:rPr>
              <w:t>Assistant Research Scientist</w:t>
            </w:r>
            <w:r>
              <w:rPr>
                <w:rStyle w:val="fontstyle01"/>
                <w:rFonts w:ascii="Times New Roman" w:hAnsi="Times New Roman" w:hint="eastAsia"/>
                <w:b/>
              </w:rPr>
              <w:t>,</w:t>
            </w:r>
            <w:r w:rsidRPr="000467BD">
              <w:rPr>
                <w:rStyle w:val="fontstyle01"/>
                <w:rFonts w:ascii="Times New Roman" w:hAnsi="Times New Roman"/>
              </w:rPr>
              <w:t xml:space="preserve"> </w:t>
            </w:r>
            <w:r w:rsidRPr="000467BD">
              <w:rPr>
                <w:rFonts w:ascii="Times New Roman" w:hAnsi="Times New Roman"/>
                <w:b/>
                <w:sz w:val="24"/>
                <w:szCs w:val="24"/>
              </w:rPr>
              <w:t>University of Arizona</w:t>
            </w:r>
          </w:p>
          <w:p w14:paraId="7082A965" w14:textId="19BE6B11" w:rsidR="00FE1036" w:rsidRPr="00741983" w:rsidRDefault="00FE1036" w:rsidP="00FE1036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467BD">
              <w:rPr>
                <w:rStyle w:val="fontstyle01"/>
                <w:rFonts w:ascii="Times New Roman" w:hAnsi="Times New Roman"/>
              </w:rPr>
              <w:t>School of Nature Resources and the Environment</w:t>
            </w:r>
            <w:r>
              <w:rPr>
                <w:rStyle w:val="fontstyle01"/>
                <w:rFonts w:ascii="Times New Roman" w:hAnsi="Times New Roman"/>
              </w:rPr>
              <w:t>,</w:t>
            </w:r>
            <w:r w:rsidRPr="000467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FA982A6" w14:textId="5859F4F3" w:rsidR="00FE1036" w:rsidRDefault="00FE1036" w:rsidP="00FE1036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0A6FEA">
              <w:rPr>
                <w:rFonts w:ascii="Times New Roman" w:hAnsi="Times New Roman"/>
                <w:sz w:val="24"/>
                <w:szCs w:val="24"/>
              </w:rPr>
              <w:t>T</w:t>
            </w:r>
            <w:r w:rsidRPr="000A6FEA">
              <w:rPr>
                <w:rFonts w:ascii="Times New Roman" w:hAnsi="Times New Roman" w:hint="eastAsia"/>
                <w:sz w:val="24"/>
                <w:szCs w:val="24"/>
              </w:rPr>
              <w:t>ucson</w:t>
            </w:r>
            <w:r w:rsidRPr="000A6FEA">
              <w:rPr>
                <w:rFonts w:ascii="Times New Roman" w:hAnsi="Times New Roman"/>
                <w:sz w:val="24"/>
                <w:szCs w:val="24"/>
              </w:rPr>
              <w:t>,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USA</w:t>
            </w:r>
          </w:p>
        </w:tc>
      </w:tr>
      <w:tr w:rsidR="00FE1036" w14:paraId="7C48BF7C" w14:textId="77777777" w:rsidTr="00FE1036">
        <w:tc>
          <w:tcPr>
            <w:tcW w:w="1701" w:type="dxa"/>
          </w:tcPr>
          <w:p w14:paraId="50209AB3" w14:textId="77777777" w:rsidR="00FE1036" w:rsidRPr="00EB7939" w:rsidRDefault="00FE1036" w:rsidP="00FE1036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</w:p>
        </w:tc>
        <w:tc>
          <w:tcPr>
            <w:tcW w:w="6648" w:type="dxa"/>
            <w:gridSpan w:val="3"/>
          </w:tcPr>
          <w:p w14:paraId="0DDB992D" w14:textId="04A55FD2" w:rsidR="00FE1036" w:rsidRPr="009003AE" w:rsidRDefault="00FE1036" w:rsidP="00FE1036">
            <w:pPr>
              <w:snapToGrid w:val="0"/>
              <w:jc w:val="left"/>
              <w:rPr>
                <w:rStyle w:val="fontstyle01"/>
                <w:rFonts w:ascii="Times New Roman" w:hAnsi="Times New Roman"/>
                <w:b/>
                <w:i/>
                <w:iCs/>
              </w:rPr>
            </w:pPr>
            <w:r w:rsidRPr="009003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Examined how rainfall pulse sizes regulate plant community dynamics in rangeland using the Santa Rita Experimental Range long-term dataset.</w:t>
            </w:r>
          </w:p>
        </w:tc>
        <w:tc>
          <w:tcPr>
            <w:tcW w:w="992" w:type="dxa"/>
          </w:tcPr>
          <w:p w14:paraId="3C900626" w14:textId="77777777" w:rsidR="00FE1036" w:rsidRPr="000A6FEA" w:rsidRDefault="00FE1036" w:rsidP="00FE1036"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B7818" w14:textId="5C5E6ADD" w:rsidR="006A6C61" w:rsidRDefault="005261C9" w:rsidP="005261C9">
      <w:pPr>
        <w:snapToGrid w:val="0"/>
        <w:spacing w:before="240"/>
        <w:jc w:val="left"/>
        <w:rPr>
          <w:rFonts w:ascii="Times New Roman" w:hAnsi="Times New Roman"/>
          <w:color w:val="222222"/>
          <w:sz w:val="24"/>
          <w:szCs w:val="24"/>
        </w:rPr>
      </w:pPr>
      <w:r w:rsidRPr="00D67D28">
        <w:rPr>
          <w:rFonts w:ascii="Times New Roman" w:hAnsi="Times New Roman"/>
          <w:b/>
          <w:sz w:val="24"/>
          <w:szCs w:val="24"/>
        </w:rPr>
        <w:t>PUBLICATIONS</w:t>
      </w:r>
    </w:p>
    <w:tbl>
      <w:tblPr>
        <w:tblStyle w:val="TableGrid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1887"/>
      </w:tblGrid>
      <w:tr w:rsidR="00577215" w14:paraId="4E6E6D9E" w14:textId="77777777" w:rsidTr="007475C7">
        <w:tc>
          <w:tcPr>
            <w:tcW w:w="9362" w:type="dxa"/>
            <w:gridSpan w:val="2"/>
            <w:tcBorders>
              <w:top w:val="double" w:sz="4" w:space="0" w:color="auto"/>
            </w:tcBorders>
          </w:tcPr>
          <w:p w14:paraId="214E2858" w14:textId="5595B688" w:rsidR="00577215" w:rsidRPr="00BC390E" w:rsidRDefault="00577215" w:rsidP="00BC390E">
            <w:pPr>
              <w:snapToGrid w:val="0"/>
              <w:spacing w:before="120" w:after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C39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Peer-reviewed journal articles</w:t>
            </w:r>
            <w:r w:rsidR="0025212C" w:rsidRPr="00BC39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5212C" w:rsidRPr="00BC390E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t>(</w:t>
            </w:r>
            <w:r w:rsidR="000A1E3D" w:rsidRPr="00BC390E">
              <w:rPr>
                <w:rFonts w:ascii="Times New Roman" w:hAnsi="Times New Roman"/>
                <w:color w:val="000000"/>
                <w:sz w:val="24"/>
                <w:szCs w:val="24"/>
              </w:rPr>
              <w:t>†</w:t>
            </w:r>
            <w:r w:rsidR="00554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A1E3D" w:rsidRPr="00BC390E">
              <w:rPr>
                <w:rFonts w:ascii="Times New Roman" w:hAnsi="Times New Roman"/>
                <w:color w:val="000000"/>
                <w:sz w:val="24"/>
                <w:szCs w:val="24"/>
              </w:rPr>
              <w:t>mentored students</w:t>
            </w:r>
            <w:r w:rsidR="007A3EE0">
              <w:rPr>
                <w:rFonts w:ascii="Times New Roman" w:hAnsi="Times New Roman"/>
                <w:color w:val="000000"/>
                <w:sz w:val="24"/>
                <w:szCs w:val="24"/>
              </w:rPr>
              <w:t>; *: c</w:t>
            </w:r>
            <w:r w:rsidR="007A3EE0" w:rsidRPr="007A3EE0">
              <w:rPr>
                <w:rFonts w:ascii="Times New Roman" w:hAnsi="Times New Roman"/>
                <w:color w:val="000000"/>
                <w:sz w:val="24"/>
                <w:szCs w:val="24"/>
              </w:rPr>
              <w:t>orresponding author</w:t>
            </w:r>
            <w:r w:rsidR="0025212C" w:rsidRPr="00BC390E">
              <w:rPr>
                <w:rFonts w:ascii="TimesNewRomanPS-BoldItalicMT" w:hAnsi="TimesNewRomanPS-BoldItalicMT"/>
                <w:color w:val="000000"/>
                <w:sz w:val="24"/>
                <w:szCs w:val="24"/>
              </w:rPr>
              <w:t>)</w:t>
            </w:r>
          </w:p>
        </w:tc>
      </w:tr>
      <w:tr w:rsidR="00E229FB" w14:paraId="2E9FFABC" w14:textId="77777777" w:rsidTr="007475C7">
        <w:tc>
          <w:tcPr>
            <w:tcW w:w="9362" w:type="dxa"/>
            <w:gridSpan w:val="2"/>
          </w:tcPr>
          <w:p w14:paraId="557CC50A" w14:textId="137A4B2D" w:rsidR="00E229FB" w:rsidRPr="006C1B0C" w:rsidRDefault="00D25246" w:rsidP="00A43F5E">
            <w:pPr>
              <w:pStyle w:val="ListParagraph"/>
              <w:numPr>
                <w:ilvl w:val="0"/>
                <w:numId w:val="8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bookmarkStart w:id="1" w:name="_Hlk98498660"/>
            <w:bookmarkStart w:id="2" w:name="_Hlk83899712"/>
            <w:proofErr w:type="spellStart"/>
            <w:r w:rsidRPr="005545BF">
              <w:rPr>
                <w:rFonts w:ascii="Times New Roman" w:hAnsi="Times New Roman"/>
                <w:sz w:val="24"/>
                <w:szCs w:val="24"/>
              </w:rPr>
              <w:t>Zuo</w:t>
            </w:r>
            <w:proofErr w:type="spellEnd"/>
            <w:r w:rsidRPr="005545BF">
              <w:rPr>
                <w:rFonts w:ascii="Times New Roman" w:hAnsi="Times New Roman"/>
                <w:sz w:val="24"/>
                <w:szCs w:val="24"/>
              </w:rPr>
              <w:t xml:space="preserve">, X., </w:t>
            </w:r>
            <w:proofErr w:type="spellStart"/>
            <w:r w:rsidRPr="000D1E0A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>Koerner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van der </w:t>
            </w:r>
            <w:proofErr w:type="spellStart"/>
            <w:r w:rsidRPr="001916A8">
              <w:rPr>
                <w:rFonts w:ascii="Times New Roman" w:hAnsi="Times New Roman"/>
                <w:sz w:val="24"/>
                <w:szCs w:val="24"/>
              </w:rPr>
              <w:t>Plas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hint="eastAsia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Wang, S., </w:t>
            </w:r>
            <w:r w:rsidRPr="005545BF">
              <w:rPr>
                <w:rFonts w:ascii="Times New Roman" w:hAnsi="Times New Roman"/>
                <w:b/>
                <w:bCs/>
                <w:sz w:val="24"/>
                <w:szCs w:val="24"/>
              </w:rPr>
              <w:t>Liang, M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5545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>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>)</w:t>
            </w:r>
            <w:r w:rsidRPr="005545BF">
              <w:t xml:space="preserve"> 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Dominant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pecies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etermine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razing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ffects on the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tability of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erbaceous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ommunity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roduction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ultiple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 xml:space="preserve">cales in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545BF">
              <w:rPr>
                <w:rFonts w:ascii="Times New Roman" w:hAnsi="Times New Roman"/>
                <w:sz w:val="24"/>
                <w:szCs w:val="24"/>
              </w:rPr>
              <w:t>ryland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Submitted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  <w:bookmarkEnd w:id="1"/>
            <w:bookmarkEnd w:id="2"/>
          </w:p>
        </w:tc>
      </w:tr>
      <w:tr w:rsidR="00A43F5E" w14:paraId="0AEC8F52" w14:textId="77777777" w:rsidTr="007475C7">
        <w:tc>
          <w:tcPr>
            <w:tcW w:w="9362" w:type="dxa"/>
            <w:gridSpan w:val="2"/>
          </w:tcPr>
          <w:p w14:paraId="3161AB12" w14:textId="62C4F96C" w:rsidR="00A43F5E" w:rsidRPr="00A43F5E" w:rsidRDefault="00A43F5E" w:rsidP="00A43F5E">
            <w:pPr>
              <w:pStyle w:val="ListParagraph"/>
              <w:numPr>
                <w:ilvl w:val="0"/>
                <w:numId w:val="43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3F5E">
              <w:rPr>
                <w:rFonts w:ascii="Times New Roman" w:hAnsi="Times New Roman"/>
                <w:sz w:val="24"/>
                <w:szCs w:val="24"/>
              </w:rPr>
              <w:t>S</w:t>
            </w:r>
            <w:r w:rsidRPr="00A43F5E">
              <w:rPr>
                <w:rFonts w:ascii="Times New Roman" w:hAnsi="Times New Roman" w:hint="eastAsia"/>
                <w:sz w:val="24"/>
                <w:szCs w:val="24"/>
              </w:rPr>
              <w:t>un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 xml:space="preserve">, S., Zhao, S., Liu, X., </w:t>
            </w:r>
            <w:proofErr w:type="spellStart"/>
            <w:r w:rsidRPr="00A43F5E">
              <w:rPr>
                <w:rFonts w:ascii="Times New Roman" w:hAnsi="Times New Roman"/>
                <w:sz w:val="24"/>
                <w:szCs w:val="24"/>
              </w:rPr>
              <w:t>Lv</w:t>
            </w:r>
            <w:proofErr w:type="spellEnd"/>
            <w:r w:rsidRPr="00A43F5E">
              <w:rPr>
                <w:rFonts w:ascii="Times New Roman" w:hAnsi="Times New Roman"/>
                <w:sz w:val="24"/>
                <w:szCs w:val="24"/>
              </w:rPr>
              <w:t xml:space="preserve">, P., Liang, M., Li, Y., Hu Y., </w:t>
            </w:r>
            <w:proofErr w:type="spellStart"/>
            <w:r w:rsidRPr="00A43F5E">
              <w:rPr>
                <w:rFonts w:ascii="Times New Roman" w:hAnsi="Times New Roman"/>
                <w:sz w:val="24"/>
                <w:szCs w:val="24"/>
              </w:rPr>
              <w:t>Zuo</w:t>
            </w:r>
            <w:proofErr w:type="spellEnd"/>
            <w:r w:rsidRPr="00A43F5E">
              <w:rPr>
                <w:rFonts w:ascii="Times New Roman" w:hAnsi="Times New Roman"/>
                <w:sz w:val="24"/>
                <w:szCs w:val="24"/>
              </w:rPr>
              <w:t>, X. (2023).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 xml:space="preserve">Grazing 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 xml:space="preserve">Impairs Ecosystem Stability through Changes in Species Asynchrony and Stability rather than </w:t>
            </w:r>
            <w:r w:rsidRPr="00A43F5E">
              <w:rPr>
                <w:rFonts w:ascii="Times New Roman" w:hAnsi="Times New Roman"/>
                <w:sz w:val="24"/>
                <w:szCs w:val="24"/>
              </w:rPr>
              <w:lastRenderedPageBreak/>
              <w:t>Diversity across Spatial Scales in Desert Steppe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>, Northern China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3F5E">
              <w:rPr>
                <w:rFonts w:ascii="Times New Roman" w:hAnsi="Times New Roman"/>
                <w:i/>
                <w:iCs/>
                <w:sz w:val="24"/>
                <w:szCs w:val="24"/>
              </w:rPr>
              <w:t>Agriculture, Ecosystems &amp; Environment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3F5E">
              <w:rPr>
                <w:rFonts w:ascii="Times New Roman" w:hAnsi="Times New Roman"/>
                <w:sz w:val="24"/>
                <w:szCs w:val="24"/>
              </w:rPr>
              <w:t>346:108343.</w:t>
            </w:r>
            <w:r>
              <w:t xml:space="preserve"> </w:t>
            </w:r>
            <w:hyperlink r:id="rId10" w:history="1">
              <w:r w:rsidRPr="00C82E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https://doi.org/10.1016/j.agee.2023.108343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B0C" w14:paraId="26ECE889" w14:textId="77777777" w:rsidTr="007475C7">
        <w:tc>
          <w:tcPr>
            <w:tcW w:w="9362" w:type="dxa"/>
            <w:gridSpan w:val="2"/>
          </w:tcPr>
          <w:p w14:paraId="719CC98C" w14:textId="6DB1F762" w:rsidR="006C1B0C" w:rsidRPr="005545BF" w:rsidRDefault="006C1B0C" w:rsidP="006C1B0C">
            <w:pPr>
              <w:pStyle w:val="ListParagraph"/>
              <w:numPr>
                <w:ilvl w:val="0"/>
                <w:numId w:val="42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C8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</w:t>
            </w:r>
            <w:r w:rsidRPr="00390C8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iang</w:t>
            </w:r>
            <w:r w:rsidRPr="00390C8D">
              <w:rPr>
                <w:rFonts w:ascii="Times New Roman" w:hAnsi="Times New Roman"/>
                <w:b/>
                <w:bCs/>
                <w:sz w:val="24"/>
                <w:szCs w:val="24"/>
              </w:rPr>
              <w:t>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43FD">
              <w:rPr>
                <w:rFonts w:ascii="Times New Roman" w:hAnsi="Times New Roman"/>
                <w:sz w:val="24"/>
                <w:szCs w:val="24"/>
              </w:rPr>
              <w:t>Baiser</w:t>
            </w:r>
            <w:proofErr w:type="spellEnd"/>
            <w:r w:rsidRPr="004343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B.,</w:t>
            </w:r>
            <w:r w:rsidRPr="0043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>Hallett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</w:rPr>
              <w:t>.M.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Hautier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Y., 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>Jiang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3DB8">
              <w:rPr>
                <w:rFonts w:ascii="Times New Roman" w:hAnsi="Times New Roman"/>
                <w:sz w:val="24"/>
                <w:szCs w:val="24"/>
              </w:rPr>
              <w:t>Loreau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87">
              <w:rPr>
                <w:rFonts w:ascii="Times New Roman" w:hAnsi="Times New Roman"/>
                <w:sz w:val="24"/>
                <w:szCs w:val="24"/>
              </w:rPr>
              <w:t>Record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A8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A87">
              <w:rPr>
                <w:rFonts w:ascii="Times New Roman" w:hAnsi="Times New Roman"/>
                <w:sz w:val="24"/>
                <w:szCs w:val="24"/>
              </w:rPr>
              <w:t>Sokol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A87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A87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FD">
              <w:rPr>
                <w:rFonts w:ascii="Times New Roman" w:hAnsi="Times New Roman"/>
                <w:sz w:val="24"/>
                <w:szCs w:val="24"/>
              </w:rPr>
              <w:t>Zarnetske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43FD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43FD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>, &amp; Wang, S. (2022).</w:t>
            </w:r>
            <w:r>
              <w:t xml:space="preserve"> 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Consistent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tabilizing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ffects of </w:t>
            </w:r>
            <w:r>
              <w:rPr>
                <w:rFonts w:ascii="Times New Roman" w:hAnsi="Times New Roman"/>
                <w:sz w:val="24"/>
                <w:szCs w:val="24"/>
              </w:rPr>
              <w:t>Plant Di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versity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cross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patial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6385A">
              <w:rPr>
                <w:rFonts w:ascii="Times New Roman" w:hAnsi="Times New Roman"/>
                <w:sz w:val="24"/>
                <w:szCs w:val="24"/>
              </w:rPr>
              <w:t xml:space="preserve">cales and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C4640">
              <w:rPr>
                <w:rFonts w:ascii="Times New Roman" w:hAnsi="Times New Roman"/>
                <w:sz w:val="24"/>
                <w:szCs w:val="24"/>
              </w:rPr>
              <w:t xml:space="preserve">limatic </w:t>
            </w:r>
            <w:r w:rsidRPr="006C1B0C">
              <w:rPr>
                <w:rFonts w:ascii="Times New Roman" w:hAnsi="Times New Roman"/>
                <w:sz w:val="24"/>
                <w:szCs w:val="24"/>
              </w:rPr>
              <w:t xml:space="preserve">Gradients. </w:t>
            </w:r>
            <w:r w:rsidRPr="006C1B0C">
              <w:rPr>
                <w:rFonts w:ascii="Times New Roman" w:hAnsi="Times New Roman"/>
                <w:i/>
                <w:iCs/>
                <w:sz w:val="24"/>
                <w:szCs w:val="24"/>
              </w:rPr>
              <w:t>Nature Ecology &amp; Evolution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1B0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1B0C">
              <w:rPr>
                <w:rFonts w:ascii="Times New Roman" w:hAnsi="Times New Roman"/>
                <w:sz w:val="24"/>
                <w:szCs w:val="24"/>
              </w:rPr>
              <w:t>1669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1B0C">
              <w:rPr>
                <w:rFonts w:ascii="Times New Roman" w:hAnsi="Times New Roman"/>
                <w:sz w:val="24"/>
                <w:szCs w:val="24"/>
              </w:rPr>
              <w:t xml:space="preserve">1675. </w:t>
            </w:r>
            <w:hyperlink r:id="rId11" w:history="1">
              <w:r w:rsidRPr="006C1B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https://doi.org/10.1038/s41559-022-01868-y</w:t>
              </w:r>
            </w:hyperlink>
          </w:p>
        </w:tc>
      </w:tr>
      <w:tr w:rsidR="00AC2990" w14:paraId="6F0B4055" w14:textId="77777777" w:rsidTr="007475C7">
        <w:tc>
          <w:tcPr>
            <w:tcW w:w="9362" w:type="dxa"/>
            <w:gridSpan w:val="2"/>
          </w:tcPr>
          <w:p w14:paraId="5E549CAB" w14:textId="620BE77C" w:rsidR="00AC2990" w:rsidRPr="00390C8D" w:rsidRDefault="001932C4" w:rsidP="00741983">
            <w:pPr>
              <w:pStyle w:val="ListParagraph"/>
              <w:numPr>
                <w:ilvl w:val="0"/>
                <w:numId w:val="37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549">
              <w:rPr>
                <w:rFonts w:ascii="Times New Roman" w:hAnsi="Times New Roman"/>
                <w:color w:val="222222"/>
                <w:sz w:val="24"/>
                <w:szCs w:val="24"/>
              </w:rPr>
              <w:t>Wu, Y.</w:t>
            </w:r>
            <w:r w:rsidRPr="003D7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75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†</w:t>
            </w:r>
            <w:r w:rsidRPr="003D7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Guo, Z., Li, Z., </w:t>
            </w:r>
            <w:r w:rsidRPr="003D754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Liang, M.</w:t>
            </w:r>
            <w:r w:rsidRPr="003D7549">
              <w:rPr>
                <w:rFonts w:ascii="Times New Roman" w:hAnsi="Times New Roman"/>
                <w:color w:val="222222"/>
                <w:sz w:val="24"/>
                <w:szCs w:val="24"/>
              </w:rPr>
              <w:t>, Tang, Y., Zhang, J., M</w:t>
            </w:r>
            <w:r w:rsidRPr="003D7549">
              <w:rPr>
                <w:rFonts w:ascii="Times New Roman" w:hAnsi="Times New Roman" w:hint="eastAsia"/>
                <w:color w:val="222222"/>
                <w:sz w:val="24"/>
                <w:szCs w:val="24"/>
              </w:rPr>
              <w:t>iao</w:t>
            </w:r>
            <w:r w:rsidRPr="003D7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B., Wang, L., Liang, C. </w:t>
            </w:r>
            <w:r w:rsidRPr="003D754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(202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  <w:r w:rsidRPr="003D754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). </w:t>
            </w:r>
            <w:r w:rsidRPr="003D754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The Main Driver of Soil Organic Carbon Differs Greatly between Topsoil and Subsoil in a Grazing Steppe. </w:t>
            </w:r>
            <w:r w:rsidRPr="007C1949">
              <w:rPr>
                <w:rFonts w:ascii="Times New Roman" w:hAnsi="Times New Roman"/>
                <w:i/>
                <w:iCs/>
                <w:sz w:val="24"/>
                <w:szCs w:val="24"/>
              </w:rPr>
              <w:t>Ecology &amp; Evolution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>
              <w:t xml:space="preserve"> </w:t>
            </w:r>
            <w:r w:rsidRPr="001932C4">
              <w:rPr>
                <w:rFonts w:ascii="Times New Roman" w:hAnsi="Times New Roman"/>
                <w:color w:val="222222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: </w:t>
            </w:r>
            <w:r w:rsidRPr="001932C4">
              <w:rPr>
                <w:rFonts w:ascii="Times New Roman" w:hAnsi="Times New Roman"/>
                <w:color w:val="222222"/>
                <w:sz w:val="24"/>
                <w:szCs w:val="24"/>
              </w:rPr>
              <w:t>e9182.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hyperlink r:id="rId12" w:history="1">
              <w:r w:rsidRPr="009B282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https://doi.org/10.1002/ece3.9182</w:t>
              </w:r>
            </w:hyperlink>
          </w:p>
        </w:tc>
      </w:tr>
      <w:tr w:rsidR="001E6D20" w14:paraId="08534B5D" w14:textId="77777777" w:rsidTr="007475C7">
        <w:tc>
          <w:tcPr>
            <w:tcW w:w="7559" w:type="dxa"/>
          </w:tcPr>
          <w:p w14:paraId="145B0326" w14:textId="38C9E1D3" w:rsidR="00661F94" w:rsidRPr="00661F94" w:rsidRDefault="00661F94" w:rsidP="00741983">
            <w:pPr>
              <w:pStyle w:val="ListParagraph"/>
              <w:numPr>
                <w:ilvl w:val="0"/>
                <w:numId w:val="27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</w:t>
            </w:r>
            <w:r w:rsidRPr="00AD1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Liang, C., </w:t>
            </w:r>
            <w:proofErr w:type="spellStart"/>
            <w:r w:rsidRPr="00F10A3B">
              <w:rPr>
                <w:rFonts w:ascii="Times New Roman" w:hAnsi="Times New Roman"/>
                <w:sz w:val="24"/>
                <w:szCs w:val="24"/>
              </w:rPr>
              <w:t>Hautier</w:t>
            </w:r>
            <w:proofErr w:type="spellEnd"/>
            <w:r w:rsidRPr="00F10A3B">
              <w:rPr>
                <w:rFonts w:ascii="Times New Roman" w:hAnsi="Times New Roman"/>
                <w:sz w:val="24"/>
                <w:szCs w:val="24"/>
              </w:rPr>
              <w:t>, Y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F10A3B">
              <w:rPr>
                <w:rFonts w:ascii="Times New Roman" w:hAnsi="Times New Roman"/>
                <w:sz w:val="24"/>
                <w:szCs w:val="24"/>
              </w:rPr>
              <w:t xml:space="preserve"> Wilcox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A3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0A3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Wang, S. 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D1A90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346F4C1D" w14:textId="2D80BAB0" w:rsidR="00576521" w:rsidRDefault="00661F94" w:rsidP="00741983">
            <w:pPr>
              <w:pStyle w:val="ListParagraph"/>
              <w:snapToGrid w:val="0"/>
              <w:ind w:left="397" w:firstLineChars="0" w:firstLine="0"/>
              <w:jc w:val="left"/>
              <w:rPr>
                <w:rFonts w:ascii="TimesNewRomanPS-BoldMT" w:eastAsia="TimesNewRomanPS-BoldMT" w:cs="TimesNewRomanPS-BoldMT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D1A90">
              <w:rPr>
                <w:rFonts w:ascii="Times New Roman" w:hAnsi="Times New Roman"/>
                <w:sz w:val="24"/>
                <w:szCs w:val="24"/>
              </w:rPr>
              <w:t>Grazing</w:t>
            </w:r>
            <w:r>
              <w:rPr>
                <w:rFonts w:ascii="Times New Roman" w:hAnsi="Times New Roman" w:hint="eastAsia"/>
                <w:sz w:val="24"/>
                <w:szCs w:val="24"/>
              </w:rPr>
              <w:t>-induced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Biodiversity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oss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mpairs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sz w:val="24"/>
                <w:szCs w:val="24"/>
              </w:rPr>
              <w:t>rassland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sz w:val="24"/>
                <w:szCs w:val="24"/>
              </w:rPr>
              <w:t>cosystem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Stability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Multiple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>Scales.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E</w:t>
            </w:r>
            <w:r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cology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Times New Roman" w:hAnsi="Times New Roman" w:hint="eastAsia"/>
                <w:i/>
                <w:iCs/>
                <w:kern w:val="0"/>
                <w:sz w:val="24"/>
                <w:szCs w:val="24"/>
              </w:rPr>
              <w:t>etters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B3532C">
              <w:rPr>
                <w:rFonts w:ascii="Times New Roman" w:hAnsi="Times New Roman"/>
                <w:sz w:val="24"/>
                <w:szCs w:val="24"/>
              </w:rPr>
              <w:t>4: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32C">
              <w:rPr>
                <w:rFonts w:ascii="Times New Roman" w:hAnsi="Times New Roman"/>
                <w:sz w:val="24"/>
                <w:szCs w:val="24"/>
              </w:rPr>
              <w:t>2054-2064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B7025">
              <w:t xml:space="preserve"> </w:t>
            </w:r>
            <w:hyperlink r:id="rId13" w:history="1">
              <w:r w:rsidR="008B7025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https://onlinelibrary.wiley.com/doi/10.1111/ele.13826</w:t>
              </w:r>
            </w:hyperlink>
            <w:r>
              <w:rPr>
                <w:rFonts w:ascii="TimesNewRomanPS-BoldMT" w:eastAsia="TimesNewRomanPS-BoldMT" w:cs="TimesNewRomanPS-BoldMT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95DD786" w14:textId="46B1FB6A" w:rsidR="001E6D20" w:rsidRDefault="00000000" w:rsidP="00741983">
            <w:pPr>
              <w:pStyle w:val="ListParagraph"/>
              <w:snapToGrid w:val="0"/>
              <w:ind w:left="397" w:firstLineChars="0" w:firstLine="0"/>
              <w:jc w:val="left"/>
              <w:rPr>
                <w:rFonts w:ascii="TimesNewRomanPS-BoldMT" w:eastAsia="TimesNewRomanPS-BoldMT" w:cs="TimesNewRomanPS-BoldMT"/>
                <w:b/>
                <w:bCs/>
                <w:kern w:val="0"/>
                <w:sz w:val="24"/>
                <w:szCs w:val="24"/>
                <w:lang w:eastAsia="en-US"/>
              </w:rPr>
            </w:pPr>
            <w:hyperlink r:id="rId14" w:history="1">
              <w:r w:rsidR="00661F94" w:rsidRPr="001E6D20">
                <w:rPr>
                  <w:rStyle w:val="Hyperlink"/>
                  <w:rFonts w:ascii="TimesNewRomanPS-BoldMT" w:eastAsia="TimesNewRomanPS-BoldMT" w:cs="TimesNewRomanPS-BoldMT"/>
                  <w:b/>
                  <w:bCs/>
                  <w:kern w:val="0"/>
                  <w:sz w:val="24"/>
                  <w:szCs w:val="24"/>
                  <w:lang w:eastAsia="en-US"/>
                </w:rPr>
                <w:t>Featured on cover</w:t>
              </w:r>
            </w:hyperlink>
            <w:r w:rsidR="00661F94">
              <w:rPr>
                <w:rFonts w:ascii="TimesNewRomanPS-BoldMT" w:eastAsia="TimesNewRomanPS-BoldMT" w:cs="TimesNewRomanPS-BoldMT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  <w:p w14:paraId="1BE14C29" w14:textId="2DB90D0A" w:rsidR="00661F94" w:rsidRPr="001E6D20" w:rsidRDefault="001E6D20" w:rsidP="00741983">
            <w:pPr>
              <w:pStyle w:val="ListParagraph"/>
              <w:snapToGrid w:val="0"/>
              <w:ind w:left="397" w:firstLineChars="0" w:firstLine="0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 xml:space="preserve">2022 </w:t>
            </w:r>
            <w:r>
              <w:rPr>
                <w:rFonts w:ascii="TimesNewRomanPS-BoldMT" w:eastAsiaTheme="minorEastAsia" w:cs="TimesNewRomanPS-BoldMT" w:hint="eastAsia"/>
                <w:b/>
                <w:bCs/>
                <w:kern w:val="0"/>
                <w:sz w:val="24"/>
                <w:szCs w:val="24"/>
              </w:rPr>
              <w:t>E</w:t>
            </w:r>
            <w:r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 xml:space="preserve">SA </w:t>
            </w:r>
            <w:r w:rsidRPr="001E6D20"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 xml:space="preserve">early career publication </w:t>
            </w:r>
            <w:r>
              <w:rPr>
                <w:rFonts w:ascii="TimesNewRomanPS-BoldMT" w:eastAsiaTheme="minorEastAsia" w:cs="TimesNewRomanPS-BoldMT" w:hint="eastAsia"/>
                <w:b/>
                <w:bCs/>
                <w:kern w:val="0"/>
                <w:sz w:val="24"/>
                <w:szCs w:val="24"/>
              </w:rPr>
              <w:t>award</w:t>
            </w:r>
            <w:r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1E6D20"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>Ecological Restoration</w:t>
            </w:r>
            <w:r>
              <w:rPr>
                <w:rFonts w:ascii="TimesNewRomanPS-BoldMT" w:eastAsiaTheme="minorEastAsia" w:cs="TimesNewRomanPS-BoldMT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2B9182CA" w14:textId="4132B1B6" w:rsidR="00661F94" w:rsidRPr="00661F94" w:rsidRDefault="001E6D20" w:rsidP="00741983">
            <w:pPr>
              <w:snapToGrid w:val="0"/>
              <w:ind w:left="397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A2DC1B" wp14:editId="56EAB4F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738505" cy="970915"/>
                  <wp:effectExtent l="0" t="0" r="444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29FB" w14:paraId="4B43C109" w14:textId="77777777" w:rsidTr="007475C7">
        <w:tc>
          <w:tcPr>
            <w:tcW w:w="9362" w:type="dxa"/>
            <w:gridSpan w:val="2"/>
          </w:tcPr>
          <w:p w14:paraId="34CA2D97" w14:textId="2A687F2C" w:rsidR="00E229FB" w:rsidRPr="00390C8D" w:rsidRDefault="00100952" w:rsidP="00741983">
            <w:pPr>
              <w:pStyle w:val="ListParagraph"/>
              <w:numPr>
                <w:ilvl w:val="0"/>
                <w:numId w:val="28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4124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Yan, Y.</w:t>
            </w:r>
            <w:r w:rsidRPr="000A1E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†</w:t>
            </w:r>
            <w:r w:rsidRPr="0074124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Connolly, J., </w:t>
            </w:r>
            <w:r w:rsidRPr="0074124B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74124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J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iang,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L., </w:t>
            </w:r>
            <w:r>
              <w:rPr>
                <w:rFonts w:ascii="Times New Roman" w:hAnsi="Times New Roman" w:hint="eastAsia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4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Wang, S</w:t>
            </w:r>
            <w:r w:rsidRPr="0074124B">
              <w:rPr>
                <w:rFonts w:ascii="Times New Roman" w:hAnsi="Times New Roman" w:hint="eastAsia"/>
                <w:kern w:val="0"/>
                <w:sz w:val="24"/>
                <w:szCs w:val="24"/>
              </w:rPr>
              <w:t>.</w:t>
            </w:r>
            <w:r w:rsidRPr="0074124B">
              <w:rPr>
                <w:rFonts w:ascii="Times New Roman" w:hAnsi="Times New Roman"/>
                <w:kern w:val="0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74124B">
              <w:rPr>
                <w:rFonts w:ascii="Times New Roman" w:hAnsi="Times New Roman"/>
                <w:kern w:val="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Mechanistic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L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inks between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B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iodiversity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cosystem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F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>unctioning and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 xml:space="preserve">tability in </w:t>
            </w:r>
            <w:r w:rsidR="000F4451">
              <w:rPr>
                <w:rFonts w:ascii="Times New Roman" w:hAnsi="Times New Roman"/>
                <w:kern w:val="0"/>
                <w:sz w:val="24"/>
                <w:szCs w:val="24"/>
              </w:rPr>
              <w:t xml:space="preserve">A Multi-site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G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>rassland</w:t>
            </w:r>
            <w:r w:rsidR="000F4451">
              <w:rPr>
                <w:rFonts w:ascii="Times New Roman" w:hAnsi="Times New Roman"/>
                <w:kern w:val="0"/>
                <w:sz w:val="24"/>
                <w:szCs w:val="24"/>
              </w:rPr>
              <w:t xml:space="preserve"> Experiment</w:t>
            </w:r>
            <w:r w:rsidRPr="00BD1CE6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11EF4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Journal of Ecology</w:t>
            </w:r>
            <w:r w:rsidR="00B35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532C" w:rsidRPr="00B3532C">
              <w:rPr>
                <w:rFonts w:ascii="Times New Roman" w:hAnsi="Times New Roman"/>
                <w:sz w:val="24"/>
                <w:szCs w:val="24"/>
              </w:rPr>
              <w:t>109</w:t>
            </w:r>
            <w:r w:rsidR="00B3532C">
              <w:rPr>
                <w:rFonts w:ascii="Times New Roman" w:hAnsi="Times New Roman"/>
                <w:sz w:val="24"/>
                <w:szCs w:val="24"/>
              </w:rPr>
              <w:t>:</w:t>
            </w:r>
            <w:r w:rsidR="00B3532C" w:rsidRPr="00B3532C">
              <w:rPr>
                <w:rFonts w:ascii="Times New Roman" w:hAnsi="Times New Roman"/>
                <w:sz w:val="24"/>
                <w:szCs w:val="24"/>
              </w:rPr>
              <w:t xml:space="preserve"> 3370</w:t>
            </w:r>
            <w:r w:rsidR="009474A6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="00B3532C" w:rsidRPr="00B3532C">
              <w:rPr>
                <w:rFonts w:ascii="Times New Roman" w:hAnsi="Times New Roman"/>
                <w:sz w:val="24"/>
                <w:szCs w:val="24"/>
              </w:rPr>
              <w:t>3378.</w:t>
            </w:r>
            <w:r w:rsidR="008B7025">
              <w:t xml:space="preserve"> </w:t>
            </w:r>
            <w:hyperlink r:id="rId16" w:history="1">
              <w:r w:rsidR="008B7025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https://besjournals.onlinelibrary.wiley.com/doi/abs/10.1111/1365-2745.13725</w:t>
              </w:r>
            </w:hyperlink>
          </w:p>
        </w:tc>
      </w:tr>
      <w:tr w:rsidR="00E229FB" w14:paraId="0048DC65" w14:textId="77777777" w:rsidTr="007475C7">
        <w:tc>
          <w:tcPr>
            <w:tcW w:w="9362" w:type="dxa"/>
            <w:gridSpan w:val="2"/>
          </w:tcPr>
          <w:p w14:paraId="443354CC" w14:textId="13BEE072" w:rsidR="00E229FB" w:rsidRPr="00AD1A90" w:rsidRDefault="00E229FB" w:rsidP="00741983">
            <w:pPr>
              <w:pStyle w:val="ListParagraph"/>
              <w:numPr>
                <w:ilvl w:val="0"/>
                <w:numId w:val="26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Gao,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W.,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Lei,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X.,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390C8D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Larjavaara</w:t>
            </w:r>
            <w:proofErr w:type="spellEnd"/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 M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Fu,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L.,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Zhou,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M.,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Li,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Y.,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Guo, H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.,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Zhang,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H. (2021). 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Biodiversity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I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ncreased both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F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orest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P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roductivity and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I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ts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S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patial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S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tability in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T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emperate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F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orests in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N</w:t>
            </w:r>
            <w:r w:rsidRPr="00390C8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ortheastern China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Science of Total Environment</w:t>
            </w:r>
            <w:r w:rsidR="00F20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="00F20E61" w:rsidRPr="00F20E61">
              <w:rPr>
                <w:rFonts w:ascii="Times New Roman" w:hAnsi="Times New Roman"/>
                <w:sz w:val="24"/>
                <w:szCs w:val="24"/>
              </w:rPr>
              <w:t>780: 146674.</w:t>
            </w:r>
            <w:r w:rsidR="008B7025">
              <w:t xml:space="preserve"> </w:t>
            </w:r>
            <w:hyperlink r:id="rId17" w:anchor=":~:text=We%20concluded%20that%20biodiversity%20could,relationships%20within%20biodiversity%E2%88%92ecosystem%20functioning" w:history="1">
              <w:r w:rsidR="008B7025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https://www.sciencedirect.com/science/article/abs/pii/S0048969721017423#:~:text=We%20concluded%20that%20biodiversity%20could,relationships%20within%20biodiversity%E2%88%92ecosystem%20functioning</w:t>
              </w:r>
            </w:hyperlink>
            <w:r w:rsidR="008B7025" w:rsidRPr="008B7025">
              <w:rPr>
                <w:rFonts w:ascii="Times New Roman" w:hAnsi="Times New Roman"/>
                <w:sz w:val="24"/>
                <w:szCs w:val="24"/>
              </w:rPr>
              <w:t>.</w:t>
            </w:r>
            <w:r w:rsidR="008B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9FB" w14:paraId="46564D8A" w14:textId="77777777" w:rsidTr="007475C7">
        <w:tc>
          <w:tcPr>
            <w:tcW w:w="9362" w:type="dxa"/>
            <w:gridSpan w:val="2"/>
          </w:tcPr>
          <w:p w14:paraId="2FF43307" w14:textId="0DC4F484" w:rsidR="00E229FB" w:rsidRPr="007E63BD" w:rsidRDefault="00E229FB" w:rsidP="00741983">
            <w:pPr>
              <w:pStyle w:val="ListParagraph"/>
              <w:numPr>
                <w:ilvl w:val="0"/>
                <w:numId w:val="25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Li, Z.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A1E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†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 w:rsidRPr="00A667BC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Liang, M.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, Li, Z., Mariotte, P., Tong, X., Zhang, J., Dong, L., Zheng, Y., Ma, W., Zhao, L.,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Wang, L., Wen, L., </w:t>
            </w:r>
            <w:proofErr w:type="spellStart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Tuvshintogtokh</w:t>
            </w:r>
            <w:proofErr w:type="spellEnd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I., </w:t>
            </w:r>
            <w:proofErr w:type="spellStart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Gornish</w:t>
            </w:r>
            <w:proofErr w:type="spellEnd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E. S., Liang, C, &amp; Li, F. Y. </w:t>
            </w:r>
            <w:r w:rsidRPr="0052530E">
              <w:rPr>
                <w:rFonts w:ascii="Times New Roman" w:hAnsi="Times New Roman"/>
                <w:color w:val="222222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r w:rsidRPr="0052530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). 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Plant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F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unctional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G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roups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M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ediate the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E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ffects of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limate and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S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oil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F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actors on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S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pecies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R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ichness and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ommunity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B</w:t>
            </w:r>
            <w:r w:rsidRPr="00B17D13">
              <w:rPr>
                <w:rFonts w:ascii="Times New Roman" w:hAnsi="Times New Roman"/>
                <w:color w:val="222222"/>
                <w:sz w:val="24"/>
                <w:szCs w:val="24"/>
              </w:rPr>
              <w:t>iomass on the Mongolian Plateau grasslands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r w:rsidRPr="007E63BD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Journal of Plant Ecology</w:t>
            </w:r>
            <w:r w:rsidR="00781525">
              <w:rPr>
                <w:rFonts w:ascii="Times New Roman" w:hAnsi="Times New Roman"/>
                <w:color w:val="222222"/>
                <w:sz w:val="24"/>
                <w:szCs w:val="24"/>
              </w:rPr>
              <w:t>, 14: 679-691.</w:t>
            </w:r>
            <w:r w:rsidR="008B7025">
              <w:t xml:space="preserve"> </w:t>
            </w:r>
            <w:hyperlink r:id="rId18" w:history="1">
              <w:r w:rsidR="008B7025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https://academic.oup.com/jpe/article/14/4/679/6164817</w:t>
              </w:r>
            </w:hyperlink>
            <w:r w:rsidR="008B702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E229FB" w14:paraId="52955845" w14:textId="77777777" w:rsidTr="007475C7">
        <w:tc>
          <w:tcPr>
            <w:tcW w:w="9362" w:type="dxa"/>
            <w:gridSpan w:val="2"/>
          </w:tcPr>
          <w:p w14:paraId="29AFA68E" w14:textId="15707FF6" w:rsidR="00E229FB" w:rsidRPr="007E63BD" w:rsidRDefault="00E229FB" w:rsidP="00741983">
            <w:pPr>
              <w:pStyle w:val="ListParagraph"/>
              <w:numPr>
                <w:ilvl w:val="0"/>
                <w:numId w:val="23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63BD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7E63B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Smith, N. G., Chen, J., </w:t>
            </w:r>
            <w:r w:rsidRPr="007E63BD">
              <w:rPr>
                <w:rFonts w:ascii="Times New Roman" w:hAnsi="Times New Roman"/>
                <w:sz w:val="24"/>
                <w:szCs w:val="24"/>
              </w:rPr>
              <w:t xml:space="preserve">Wu, Y., Guo, Z., </w:t>
            </w:r>
            <w:proofErr w:type="spellStart"/>
            <w:r w:rsidRPr="007E63BD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 w:rsidRPr="007E63BD">
              <w:rPr>
                <w:rFonts w:ascii="Times New Roman" w:hAnsi="Times New Roman"/>
                <w:sz w:val="24"/>
                <w:szCs w:val="24"/>
              </w:rPr>
              <w:t xml:space="preserve">, E. S., &amp; Liang, C. 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E63BD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7E63BD">
              <w:rPr>
                <w:rFonts w:ascii="Times New Roman" w:hAnsi="Times New Roman"/>
                <w:sz w:val="24"/>
                <w:szCs w:val="24"/>
              </w:rPr>
              <w:t xml:space="preserve">Shifts in Plant Composition Mediate Grazing Effects on Carbon Cycling in Grasslands. </w:t>
            </w:r>
            <w:r w:rsidRPr="007E63BD">
              <w:rPr>
                <w:rFonts w:ascii="Times New Roman" w:hAnsi="Times New Roman"/>
                <w:i/>
                <w:iCs/>
                <w:sz w:val="24"/>
                <w:szCs w:val="24"/>
              </w:rPr>
              <w:t>Journal of A</w:t>
            </w:r>
            <w:r w:rsidRPr="007E63BD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pplied</w:t>
            </w:r>
            <w:r w:rsidRPr="007E63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Ecology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2C77">
              <w:rPr>
                <w:rFonts w:ascii="Times New Roman" w:hAnsi="Times New Roman"/>
                <w:sz w:val="24"/>
                <w:szCs w:val="24"/>
              </w:rPr>
              <w:t>58: 518</w:t>
            </w:r>
            <w:r w:rsidR="00781525">
              <w:rPr>
                <w:rFonts w:ascii="Times New Roman" w:hAnsi="Times New Roman"/>
                <w:sz w:val="24"/>
                <w:szCs w:val="24"/>
              </w:rPr>
              <w:t>-</w:t>
            </w:r>
            <w:r w:rsidRPr="00D22C77">
              <w:rPr>
                <w:rFonts w:ascii="Times New Roman" w:hAnsi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8B7025">
              <w:t xml:space="preserve"> </w:t>
            </w:r>
            <w:hyperlink r:id="rId19" w:history="1">
              <w:r w:rsidR="008B7025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https://besjournals.onlinelibrary.wiley.com/doi/abs/10.1111/1365-2664.13824</w:t>
              </w:r>
            </w:hyperlink>
            <w:r w:rsidR="008B7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9FB" w14:paraId="059A4E42" w14:textId="77777777" w:rsidTr="007475C7">
        <w:tc>
          <w:tcPr>
            <w:tcW w:w="9362" w:type="dxa"/>
            <w:gridSpan w:val="2"/>
          </w:tcPr>
          <w:p w14:paraId="1D2DEAED" w14:textId="1941C3BA" w:rsidR="00E229FB" w:rsidRPr="00A6385A" w:rsidRDefault="00A6385A" w:rsidP="00741983">
            <w:pPr>
              <w:pStyle w:val="ListParagraph"/>
              <w:numPr>
                <w:ilvl w:val="0"/>
                <w:numId w:val="22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7E63BD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 w:rsidRPr="007E63BD">
              <w:rPr>
                <w:rFonts w:ascii="Times New Roman" w:hAnsi="Times New Roman"/>
                <w:sz w:val="24"/>
                <w:szCs w:val="24"/>
              </w:rPr>
              <w:t xml:space="preserve">, Feng, X., &amp; </w:t>
            </w:r>
            <w:proofErr w:type="spellStart"/>
            <w:r w:rsidRPr="007E63BD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 w:rsidRPr="007E63BD">
              <w:rPr>
                <w:rFonts w:ascii="Times New Roman" w:hAnsi="Times New Roman"/>
                <w:sz w:val="24"/>
                <w:szCs w:val="24"/>
              </w:rPr>
              <w:t xml:space="preserve">, E. S. 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E63BD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E63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7E63BD">
              <w:rPr>
                <w:rFonts w:ascii="Times New Roman" w:hAnsi="Times New Roman"/>
                <w:sz w:val="24"/>
                <w:szCs w:val="24"/>
              </w:rPr>
              <w:t xml:space="preserve">Rainfall Pulses Mediate Long-term Plant Community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Compositional </w:t>
            </w:r>
            <w:r w:rsidRPr="007E63BD">
              <w:rPr>
                <w:rFonts w:ascii="Times New Roman" w:hAnsi="Times New Roman"/>
                <w:sz w:val="24"/>
                <w:szCs w:val="24"/>
              </w:rPr>
              <w:t xml:space="preserve">Dynamics in A Semi-arid Rangeland, </w:t>
            </w:r>
            <w:r w:rsidRPr="007E63BD">
              <w:rPr>
                <w:rFonts w:ascii="Times New Roman" w:hAnsi="Times New Roman"/>
                <w:i/>
                <w:iCs/>
                <w:sz w:val="24"/>
                <w:szCs w:val="24"/>
              </w:rPr>
              <w:t>Journal of Applied Ecology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0E61">
              <w:rPr>
                <w:rFonts w:ascii="Times New Roman" w:hAnsi="Times New Roman"/>
                <w:sz w:val="24"/>
                <w:szCs w:val="24"/>
              </w:rPr>
              <w:t>58: 708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0E61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49E7">
              <w:t xml:space="preserve"> </w:t>
            </w:r>
            <w:hyperlink r:id="rId20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https://besjournals.onlinelibrary.wiley.com/doi/abs/10.1111/1365-2664.13780</w:t>
              </w:r>
            </w:hyperlink>
            <w:r w:rsidR="001D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A90" w14:paraId="20128C20" w14:textId="77777777" w:rsidTr="007475C7">
        <w:tc>
          <w:tcPr>
            <w:tcW w:w="9362" w:type="dxa"/>
            <w:gridSpan w:val="2"/>
          </w:tcPr>
          <w:p w14:paraId="38834C4A" w14:textId="4ED56563" w:rsidR="00AD1A90" w:rsidRPr="007E63BD" w:rsidRDefault="00A6385A" w:rsidP="00741983">
            <w:pPr>
              <w:pStyle w:val="ListParagraph"/>
              <w:numPr>
                <w:ilvl w:val="0"/>
                <w:numId w:val="21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Gornish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, E.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S., </w:t>
            </w:r>
            <w:proofErr w:type="spellStart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Ganjurjav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, H.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 w:rsidRPr="007E63B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Liang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,</w:t>
            </w:r>
            <w:r w:rsidRPr="007E63B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.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956D8">
              <w:rPr>
                <w:rFonts w:ascii="Times New Roman" w:hAnsi="Times New Roman"/>
                <w:color w:val="222222"/>
                <w:sz w:val="24"/>
                <w:szCs w:val="24"/>
              </w:rPr>
              <w:t>Simonis</w:t>
            </w:r>
            <w:proofErr w:type="spellEnd"/>
            <w:r w:rsidRPr="00A956D8">
              <w:rPr>
                <w:rFonts w:ascii="Times New Roman" w:hAnsi="Times New Roman"/>
                <w:color w:val="222222"/>
                <w:sz w:val="24"/>
                <w:szCs w:val="24"/>
              </w:rPr>
              <w:t>, J</w:t>
            </w:r>
            <w:r>
              <w:rPr>
                <w:rFonts w:ascii="Times New Roman" w:hAnsi="Times New Roman" w:hint="eastAsia"/>
                <w:color w:val="222222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>McClaran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52530E">
              <w:rPr>
                <w:rFonts w:ascii="Times New Roman" w:hAnsi="Times New Roman"/>
                <w:color w:val="222222"/>
                <w:sz w:val="24"/>
                <w:szCs w:val="24"/>
              </w:rPr>
              <w:t>(202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1</w:t>
            </w:r>
            <w:r w:rsidRPr="0052530E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  <w:r w:rsidRPr="0052530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Identifying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R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estoration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O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pportunities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B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eneath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N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ative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M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esquite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C</w:t>
            </w:r>
            <w:r w:rsidRPr="00314F19">
              <w:rPr>
                <w:rFonts w:ascii="Times New Roman" w:hAnsi="Times New Roman"/>
                <w:color w:val="222222"/>
                <w:sz w:val="24"/>
                <w:szCs w:val="24"/>
              </w:rPr>
              <w:t>anopies</w:t>
            </w:r>
            <w:r w:rsidRPr="007E63B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Restoration Ecology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 w:rsidRPr="00D22C77">
              <w:rPr>
                <w:rFonts w:ascii="Times New Roman" w:hAnsi="Times New Roman"/>
                <w:sz w:val="24"/>
                <w:szCs w:val="24"/>
              </w:rPr>
              <w:t>29: e13334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49E7">
              <w:t xml:space="preserve"> </w:t>
            </w:r>
            <w:hyperlink r:id="rId21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https://onlinelibrary.wiley.com/doi/abs/10.1111/rec.13334</w:t>
              </w:r>
            </w:hyperlink>
            <w:r w:rsidR="001D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E61" w14:paraId="7E0E0D8E" w14:textId="77777777" w:rsidTr="007475C7">
        <w:tc>
          <w:tcPr>
            <w:tcW w:w="9362" w:type="dxa"/>
            <w:gridSpan w:val="2"/>
          </w:tcPr>
          <w:p w14:paraId="01178320" w14:textId="57FC81AF" w:rsidR="00F307C6" w:rsidRPr="007E63BD" w:rsidRDefault="00CE3E61" w:rsidP="00741983">
            <w:pPr>
              <w:pStyle w:val="ListParagraph"/>
              <w:numPr>
                <w:ilvl w:val="0"/>
                <w:numId w:val="18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3E61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Gornish</w:t>
            </w:r>
            <w:proofErr w:type="spellEnd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 E. S.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(2019). 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Rainfall </w:t>
            </w:r>
            <w:r w:rsidR="005145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R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egulation of </w:t>
            </w:r>
            <w:r w:rsidR="005145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razed </w:t>
            </w:r>
            <w:r w:rsidR="005145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rasslands. </w:t>
            </w:r>
            <w:r w:rsidRPr="00CE3E61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Proceedings of the National Academy of Sciences of the United States of America</w:t>
            </w:r>
            <w:r w:rsidR="003D08FA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116</w:t>
            </w:r>
            <w:r w:rsidR="0072457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(48)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:</w:t>
            </w:r>
            <w:r w:rsidR="0072457E">
              <w:t xml:space="preserve"> </w:t>
            </w:r>
            <w:r w:rsidR="0072457E" w:rsidRPr="0072457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23887-23888</w:t>
            </w:r>
            <w:r w:rsidRPr="00CE3E6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</w:t>
            </w:r>
            <w:r w:rsidR="001D49E7">
              <w:t xml:space="preserve"> </w:t>
            </w:r>
            <w:hyperlink r:id="rId22" w:history="1">
              <w:r w:rsidR="001D49E7" w:rsidRPr="00D47C41">
                <w:rPr>
                  <w:rStyle w:val="Hyperlink"/>
                  <w:rFonts w:ascii="Times New Roman" w:hAnsi="Times New Roman"/>
                  <w:kern w:val="0"/>
                  <w:sz w:val="24"/>
                  <w:szCs w:val="24"/>
                  <w:lang w:eastAsia="en-US"/>
                </w:rPr>
                <w:t>https://www.pnas.org/doi/10.1073/pnas.1915399116</w:t>
              </w:r>
            </w:hyperlink>
            <w:r w:rsidR="001D49E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63BD" w14:paraId="335C4FD5" w14:textId="77777777" w:rsidTr="007475C7">
        <w:tc>
          <w:tcPr>
            <w:tcW w:w="9362" w:type="dxa"/>
            <w:gridSpan w:val="2"/>
          </w:tcPr>
          <w:p w14:paraId="7644401B" w14:textId="46DEF83E" w:rsidR="007E63BD" w:rsidRPr="007E63BD" w:rsidRDefault="007E63BD" w:rsidP="00741983">
            <w:pPr>
              <w:pStyle w:val="ListParagraph"/>
              <w:numPr>
                <w:ilvl w:val="0"/>
                <w:numId w:val="20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8FA">
              <w:rPr>
                <w:rFonts w:ascii="Times New Roman" w:hAnsi="Times New Roman"/>
                <w:sz w:val="24"/>
                <w:szCs w:val="24"/>
              </w:rPr>
              <w:t>Miao, B.,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Liang, C., Shi, Y., </w:t>
            </w:r>
            <w:r w:rsidRPr="003D08FA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&amp; Liu, Z. (2019). 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Temporal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hanges 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recipitation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ltered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boveground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iomass in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ypical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D08FA">
              <w:rPr>
                <w:rFonts w:ascii="Times New Roman" w:hAnsi="Times New Roman"/>
                <w:sz w:val="24"/>
                <w:szCs w:val="24"/>
              </w:rPr>
              <w:t xml:space="preserve">teppe in </w:t>
            </w:r>
            <w:proofErr w:type="spellStart"/>
            <w:r w:rsidRPr="003D08FA">
              <w:rPr>
                <w:rFonts w:ascii="Times New Roman" w:hAnsi="Times New Roman"/>
                <w:sz w:val="24"/>
                <w:szCs w:val="24"/>
              </w:rPr>
              <w:t>Nei</w:t>
            </w:r>
            <w:proofErr w:type="spellEnd"/>
            <w:r w:rsidRPr="003D08FA">
              <w:rPr>
                <w:rFonts w:ascii="Times New Roman" w:hAnsi="Times New Roman"/>
                <w:sz w:val="24"/>
                <w:szCs w:val="24"/>
              </w:rPr>
              <w:t xml:space="preserve"> Mongol, China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08FA">
              <w:rPr>
                <w:rFonts w:ascii="Times New Roman" w:hAnsi="Times New Roman"/>
                <w:i/>
                <w:iCs/>
                <w:sz w:val="24"/>
                <w:szCs w:val="24"/>
              </w:rPr>
              <w:t>Chinese Journal of Plant Ecology</w:t>
            </w:r>
            <w:r>
              <w:rPr>
                <w:rFonts w:ascii="Times New Roman" w:hAnsi="Times New Roman"/>
                <w:sz w:val="24"/>
                <w:szCs w:val="24"/>
              </w:rPr>
              <w:t>, 42(7): 557-565. (</w:t>
            </w:r>
            <w:hyperlink r:id="rId23" w:tgtFrame="_blank" w:history="1">
              <w:r w:rsidRPr="00AD1A90">
                <w:rPr>
                  <w:rStyle w:val="Strong"/>
                  <w:rFonts w:ascii="Times New Roman" w:hAnsi="Times New Roman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in Chinese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D49E7">
              <w:t xml:space="preserve"> </w:t>
            </w:r>
            <w:hyperlink r:id="rId24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https://www.plant-ecology.com/EN/10.17521/cjpe.2018.0230</w:t>
              </w:r>
            </w:hyperlink>
            <w:r w:rsidR="001D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63BD" w14:paraId="0187BE5B" w14:textId="77777777" w:rsidTr="007475C7">
        <w:tc>
          <w:tcPr>
            <w:tcW w:w="9362" w:type="dxa"/>
            <w:gridSpan w:val="2"/>
          </w:tcPr>
          <w:p w14:paraId="32F87AB2" w14:textId="3CF4CED9" w:rsidR="007E63BD" w:rsidRPr="00CE3E61" w:rsidRDefault="007E63BD" w:rsidP="00741983">
            <w:pPr>
              <w:pStyle w:val="ListParagraph"/>
              <w:numPr>
                <w:ilvl w:val="0"/>
                <w:numId w:val="19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7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Liang, M.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07C6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 w:rsidRPr="00F307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>E. S.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 Mariotte, P.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 Chen, J.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&amp;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>Liang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. Foliar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utrient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ontent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ediates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razing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pecies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ominance and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lant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ommunity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 xml:space="preserve">iomass. </w:t>
            </w:r>
            <w:r w:rsidRPr="00F307C6">
              <w:rPr>
                <w:rFonts w:ascii="Times New Roman" w:hAnsi="Times New Roman"/>
                <w:i/>
                <w:iCs/>
                <w:sz w:val="24"/>
                <w:szCs w:val="24"/>
              </w:rPr>
              <w:t>Rangeland Ecology &amp;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6): </w:t>
            </w:r>
            <w:r w:rsidRPr="00F307C6">
              <w:rPr>
                <w:rFonts w:ascii="Times New Roman" w:hAnsi="Times New Roman"/>
                <w:sz w:val="24"/>
                <w:szCs w:val="24"/>
              </w:rPr>
              <w:t>899-906.</w:t>
            </w:r>
            <w:r w:rsidR="001D49E7">
              <w:t xml:space="preserve"> </w:t>
            </w:r>
            <w:hyperlink r:id="rId25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https://www.sciencedirect.com/science/article/abs/pii/S1550742419300569?via%3Dihub</w:t>
              </w:r>
            </w:hyperlink>
            <w:r w:rsidR="001D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A90" w14:paraId="68191511" w14:textId="77777777" w:rsidTr="007475C7">
        <w:tc>
          <w:tcPr>
            <w:tcW w:w="9362" w:type="dxa"/>
            <w:gridSpan w:val="2"/>
          </w:tcPr>
          <w:p w14:paraId="652F7143" w14:textId="77149735" w:rsidR="00AD1A90" w:rsidRPr="00AD1A90" w:rsidRDefault="00AD1A90" w:rsidP="00741983">
            <w:pPr>
              <w:pStyle w:val="ListParagraph"/>
              <w:numPr>
                <w:ilvl w:val="0"/>
                <w:numId w:val="9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 Chen, J., Smith, N. G., Bai, X., Jia, C., Li, Z., &amp; Liang, C. (2019). Changes and Regulations of Net Ecosystem CO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vertAlign w:val="subscript"/>
                <w:lang w:eastAsia="en-US"/>
              </w:rPr>
              <w:t>2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Exchange across Temporal Scales in the </w:t>
            </w:r>
            <w:proofErr w:type="spellStart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Alxa</w:t>
            </w:r>
            <w:proofErr w:type="spellEnd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Desert. </w:t>
            </w:r>
            <w:r w:rsidRPr="00AD1A9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Journal of Arid Environments, 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164</w:t>
            </w:r>
            <w:r w:rsidR="00F307C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: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78-84.</w:t>
            </w:r>
            <w:r w:rsidR="001D49E7">
              <w:t xml:space="preserve"> </w:t>
            </w:r>
            <w:hyperlink r:id="rId26" w:history="1">
              <w:r w:rsidR="001D49E7" w:rsidRPr="00D47C41">
                <w:rPr>
                  <w:rStyle w:val="Hyperlink"/>
                  <w:rFonts w:ascii="Times New Roman" w:hAnsi="Times New Roman"/>
                  <w:kern w:val="0"/>
                  <w:sz w:val="24"/>
                  <w:szCs w:val="24"/>
                  <w:lang w:eastAsia="en-US"/>
                </w:rPr>
                <w:t>https://www.sciencedirect.com/science/article/abs/pii/S0140196318302660?via%3Dihub</w:t>
              </w:r>
            </w:hyperlink>
            <w:r w:rsidR="001D49E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1A90" w14:paraId="288B019F" w14:textId="77777777" w:rsidTr="007475C7">
        <w:tc>
          <w:tcPr>
            <w:tcW w:w="9362" w:type="dxa"/>
            <w:gridSpan w:val="2"/>
          </w:tcPr>
          <w:p w14:paraId="254A2570" w14:textId="35589B5F" w:rsidR="00AD1A90" w:rsidRPr="00AD1A90" w:rsidRDefault="00AD1A90" w:rsidP="00741983">
            <w:pPr>
              <w:pStyle w:val="ListParagraph"/>
              <w:numPr>
                <w:ilvl w:val="0"/>
                <w:numId w:val="10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Chen, J., </w:t>
            </w:r>
            <w:proofErr w:type="spellStart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Gornish</w:t>
            </w:r>
            <w:proofErr w:type="spellEnd"/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E. S., Bai, X., Li, Z., &amp; Liang, C. (2018). Grazing Effect on Grasslands Escalated by Abnormal Precipitations in Inner Mongolia. </w:t>
            </w:r>
            <w:r w:rsidRPr="00AD1A9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Ecology and Evolution, 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8(16)</w:t>
            </w:r>
            <w:r w:rsidR="00F307C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: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8187-8196.</w:t>
            </w:r>
            <w:r w:rsidR="001D49E7">
              <w:t xml:space="preserve"> </w:t>
            </w:r>
            <w:hyperlink r:id="rId27" w:history="1">
              <w:r w:rsidR="001D49E7" w:rsidRPr="00D47C41">
                <w:rPr>
                  <w:rStyle w:val="Hyperlink"/>
                  <w:rFonts w:ascii="Times New Roman" w:hAnsi="Times New Roman"/>
                  <w:kern w:val="0"/>
                  <w:sz w:val="24"/>
                  <w:szCs w:val="24"/>
                  <w:lang w:eastAsia="en-US"/>
                </w:rPr>
                <w:t>https://onlinelibrary.wiley.com/doi/full/10.1002/ece3.4331</w:t>
              </w:r>
            </w:hyperlink>
            <w:r w:rsidR="001D49E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1A90" w14:paraId="196DB101" w14:textId="77777777" w:rsidTr="007475C7">
        <w:tc>
          <w:tcPr>
            <w:tcW w:w="9362" w:type="dxa"/>
            <w:gridSpan w:val="2"/>
          </w:tcPr>
          <w:p w14:paraId="77C9F29F" w14:textId="6E1B452A" w:rsidR="00AD1A90" w:rsidRPr="00AD1A90" w:rsidRDefault="00AD1A90" w:rsidP="00741983">
            <w:pPr>
              <w:pStyle w:val="ListParagraph"/>
              <w:numPr>
                <w:ilvl w:val="0"/>
                <w:numId w:val="11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Wang, J., Wang, D., Li, C., </w:t>
            </w:r>
            <w:proofErr w:type="spellStart"/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Seastedt</w:t>
            </w:r>
            <w:proofErr w:type="spellEnd"/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T. R., Liang, C., Wang, L., Sun, W., 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  <w:t>ang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M.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A1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Li, Y. (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2018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 Feces Nitrogen Release Induced by Different Large Herbivores in a Dry Grassland. </w:t>
            </w:r>
            <w:r w:rsidRPr="00AD1A90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Ecological Applications,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28(1): 201-211.</w:t>
            </w:r>
            <w:r w:rsidR="001D49E7">
              <w:t xml:space="preserve"> </w:t>
            </w:r>
            <w:hyperlink r:id="rId28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https://esajournals.onlinelibrary.wiley.com/doi/abs/10.1002/eap.1640</w:t>
              </w:r>
            </w:hyperlink>
            <w:r w:rsidR="001D49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1A90" w14:paraId="5AF73F76" w14:textId="77777777" w:rsidTr="007475C7">
        <w:tc>
          <w:tcPr>
            <w:tcW w:w="9362" w:type="dxa"/>
            <w:gridSpan w:val="2"/>
          </w:tcPr>
          <w:p w14:paraId="202C34EE" w14:textId="386DEEA6" w:rsidR="00AD1A90" w:rsidRPr="00AD1A90" w:rsidRDefault="00AD1A90" w:rsidP="00741983">
            <w:pPr>
              <w:pStyle w:val="ListParagraph"/>
              <w:numPr>
                <w:ilvl w:val="0"/>
                <w:numId w:val="12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, Liang, C., Bai, X., Miao, B., Wang, Y., Bao, G., &amp; Wang, X. (2016). Effects of Annual Plant Functional Group on Biomass and Soil Respiration in a Grazing Community of a Typical Steppe Grassland. </w:t>
            </w:r>
            <w:proofErr w:type="spellStart"/>
            <w:r w:rsidRPr="00AD1A9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Pratacultural</w:t>
            </w:r>
            <w:proofErr w:type="spellEnd"/>
            <w:r w:rsidRPr="00AD1A90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Science, 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33(12)</w:t>
            </w:r>
            <w:r w:rsidR="00F307C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: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2407-2417.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hyperlink r:id="rId29" w:tgtFrame="_blank" w:history="1">
              <w:r w:rsidRPr="00AD1A90">
                <w:rPr>
                  <w:rStyle w:val="Strong"/>
                  <w:rFonts w:ascii="Times New Roman" w:hAnsi="Times New Roman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in Chinese</w:t>
              </w:r>
            </w:hyperlink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1D49E7">
              <w:t xml:space="preserve"> </w:t>
            </w:r>
            <w:hyperlink r:id="rId30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https://www.cnki.net/kcms/detail/detail.aspx?filename=CYKX201612005&amp;dbcode=CJFD&amp;dbname=CJFD2016&amp;v=rxmZgzQNQ9%mmd2BLjzXGMszlcd32yHCTnTUNFraXnA%mmd2BvXjJaiGVLc5yH1TvucHoKPCL2</w:t>
              </w:r>
            </w:hyperlink>
            <w:r w:rsidR="001D49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1A90" w14:paraId="4E4816C0" w14:textId="77777777" w:rsidTr="007475C7">
        <w:tc>
          <w:tcPr>
            <w:tcW w:w="9362" w:type="dxa"/>
            <w:gridSpan w:val="2"/>
          </w:tcPr>
          <w:p w14:paraId="52C442EB" w14:textId="443CE6BB" w:rsidR="00AD1A90" w:rsidRPr="00AD1A90" w:rsidRDefault="00AD1A90" w:rsidP="00741983">
            <w:pPr>
              <w:pStyle w:val="ListParagraph"/>
              <w:numPr>
                <w:ilvl w:val="0"/>
                <w:numId w:val="13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Liang, M.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Bai, X., </w:t>
            </w:r>
            <w:r w:rsidR="008A1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Wang, Y., Miao, B., Bao, G., Wang, X., &amp; 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Liang, C. (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2016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 The Studies of Grazing Utilization Effect on the Carbon Cycle in Inner Mongolia Typical Steppe. </w:t>
            </w:r>
            <w:r w:rsidRPr="00AD1A90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Journal of Inner Mongolia University (Natural Science Edition),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47(3)</w:t>
            </w:r>
            <w:r w:rsidR="00F307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278-284. (</w:t>
            </w:r>
            <w:hyperlink r:id="rId31" w:tgtFrame="_blank" w:history="1">
              <w:r w:rsidRPr="003D08FA">
                <w:rPr>
                  <w:rStyle w:val="Strong"/>
                  <w:rFonts w:ascii="Times New Roman" w:hAnsi="Times New Roman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in Chinese</w:t>
              </w:r>
            </w:hyperlink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1D49E7">
              <w:t xml:space="preserve"> </w:t>
            </w:r>
            <w:hyperlink r:id="rId32" w:history="1">
              <w:r w:rsidR="001D49E7" w:rsidRPr="00D47C4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https://www.cnki.net/kcms/doi/10.13484/j.nmgdxxbzk.20160310.html</w:t>
              </w:r>
            </w:hyperlink>
            <w:r w:rsidR="001D49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1A90" w14:paraId="67C1E2E1" w14:textId="77777777" w:rsidTr="007475C7">
        <w:tc>
          <w:tcPr>
            <w:tcW w:w="9362" w:type="dxa"/>
            <w:gridSpan w:val="2"/>
          </w:tcPr>
          <w:p w14:paraId="3E51EB6F" w14:textId="63A87454" w:rsidR="00AD1A90" w:rsidRPr="00AD1A90" w:rsidRDefault="00AD1A90" w:rsidP="00741983">
            <w:pPr>
              <w:pStyle w:val="ListParagraph"/>
              <w:numPr>
                <w:ilvl w:val="0"/>
                <w:numId w:val="14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Miao, B., Liang., C.,</w:t>
            </w:r>
            <w:r w:rsidR="008A1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Han, F.,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</w:t>
            </w:r>
            <w:r w:rsidRPr="00AD1A90">
              <w:rPr>
                <w:rStyle w:val="Strong"/>
                <w:rFonts w:ascii="Times New Roman" w:hAnsi="Times New Roman"/>
                <w:sz w:val="24"/>
                <w:szCs w:val="24"/>
              </w:rPr>
              <w:t>ang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M.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106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&amp; </w:t>
            </w:r>
            <w:r w:rsidR="008A1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Zhang Z.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2016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 Responses of Phenology to Climate Change over the Major Grassland Types.</w:t>
            </w:r>
            <w:r w:rsidRPr="00AD1A90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Acta </w:t>
            </w:r>
            <w:proofErr w:type="spellStart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Ecologica</w:t>
            </w:r>
            <w:proofErr w:type="spellEnd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Sinica</w:t>
            </w:r>
            <w:proofErr w:type="spellEnd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D1A90">
              <w:rPr>
                <w:rStyle w:val="Emphasi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36(23)</w:t>
            </w:r>
            <w:r w:rsidR="00F307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7689-7701.</w:t>
            </w:r>
            <w:r w:rsidR="00AD1B4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hyperlink r:id="rId33" w:tgtFrame="_blank" w:history="1">
              <w:r w:rsidRPr="00AD1A90">
                <w:rPr>
                  <w:rStyle w:val="Strong"/>
                  <w:rFonts w:ascii="Times New Roman" w:hAnsi="Times New Roman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in Chinese</w:t>
              </w:r>
            </w:hyperlink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ED0914">
              <w:t xml:space="preserve"> </w:t>
            </w:r>
            <w:hyperlink r:id="rId34" w:history="1">
              <w:r w:rsidR="00ED0914" w:rsidRPr="00D47C4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http://www.ecologica.cn/stxb/article/abstract/stxb201511112281</w:t>
              </w:r>
            </w:hyperlink>
            <w:r w:rsidR="00ED09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1A90" w14:paraId="29C12A2C" w14:textId="77777777" w:rsidTr="007475C7">
        <w:tc>
          <w:tcPr>
            <w:tcW w:w="9362" w:type="dxa"/>
            <w:gridSpan w:val="2"/>
          </w:tcPr>
          <w:p w14:paraId="7AC66FEF" w14:textId="77213514" w:rsidR="00AD1A90" w:rsidRPr="00AD1A90" w:rsidRDefault="00AD1A90" w:rsidP="00741983">
            <w:pPr>
              <w:pStyle w:val="ListParagraph"/>
              <w:numPr>
                <w:ilvl w:val="0"/>
                <w:numId w:val="15"/>
              </w:numPr>
              <w:snapToGrid w:val="0"/>
              <w:ind w:left="397" w:firstLineChars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Chai, X., Liang, C., 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Li</w:t>
            </w:r>
            <w:r w:rsidRPr="00AD1A90">
              <w:rPr>
                <w:rStyle w:val="Strong"/>
                <w:rFonts w:ascii="Times New Roman" w:hAnsi="Times New Roman"/>
                <w:sz w:val="24"/>
                <w:szCs w:val="24"/>
              </w:rPr>
              <w:t>ang</w:t>
            </w:r>
            <w:r w:rsidRPr="00AD1A90">
              <w:rPr>
                <w:rStyle w:val="Strong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M.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8A1B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Han, W., Li, Z., Miao, B., Wang, W., &amp; Wang, L.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2014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). Seasonal Dynamics of Belowground Biomass and Productivity and Potential of Carbon Sequestration in Meadow Steppe and Typical Steppe in </w:t>
            </w:r>
            <w:r w:rsidR="00E116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r w:rsidR="00E11664">
              <w:rPr>
                <w:rFonts w:ascii="Times New Roman" w:hAnsi="Times New Roman" w:hint="eastAsia"/>
                <w:color w:val="000000" w:themeColor="text1"/>
                <w:sz w:val="24"/>
                <w:szCs w:val="24"/>
                <w:shd w:val="clear" w:color="auto" w:fill="FFFFFF"/>
              </w:rPr>
              <w:t>nner</w:t>
            </w:r>
            <w:r w:rsidR="00E116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Mongolia, China. </w:t>
            </w:r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Acta </w:t>
            </w:r>
            <w:proofErr w:type="spellStart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Ecologica</w:t>
            </w:r>
            <w:proofErr w:type="spellEnd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Sinica</w:t>
            </w:r>
            <w:proofErr w:type="spellEnd"/>
            <w:r w:rsidRPr="00AD1A90">
              <w:rPr>
                <w:rStyle w:val="Strong"/>
                <w:rFonts w:ascii="Times New Roman" w:hAnsi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34(19)</w:t>
            </w:r>
            <w:r w:rsidR="00F307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5530-5540. (</w:t>
            </w:r>
            <w:hyperlink r:id="rId35" w:tgtFrame="_blank" w:history="1">
              <w:r w:rsidRPr="00AD1A90">
                <w:rPr>
                  <w:rStyle w:val="Strong"/>
                  <w:rFonts w:ascii="Times New Roman" w:hAnsi="Times New Roman"/>
                  <w:b w:val="0"/>
                  <w:bCs w:val="0"/>
                  <w:i/>
                  <w:iCs/>
                  <w:color w:val="000000" w:themeColor="text1"/>
                  <w:sz w:val="24"/>
                  <w:szCs w:val="24"/>
                  <w:shd w:val="clear" w:color="auto" w:fill="FFFFFF"/>
                </w:rPr>
                <w:t>in Chinese</w:t>
              </w:r>
            </w:hyperlink>
            <w:r w:rsidRPr="00AD1A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ED0914">
              <w:t xml:space="preserve"> </w:t>
            </w:r>
            <w:hyperlink r:id="rId36" w:history="1">
              <w:r w:rsidR="00ED0914" w:rsidRPr="00D47C4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https://www.ecologica.cn/stxb/article/abstract/stxb201301190118</w:t>
              </w:r>
            </w:hyperlink>
            <w:r w:rsidR="00ED09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D1A90" w14:paraId="2D5E8E58" w14:textId="50EC00C6" w:rsidTr="007475C7">
        <w:tc>
          <w:tcPr>
            <w:tcW w:w="9362" w:type="dxa"/>
            <w:gridSpan w:val="2"/>
          </w:tcPr>
          <w:p w14:paraId="3D602B01" w14:textId="7CD2D6B3" w:rsidR="00AD1A90" w:rsidRPr="00BC390E" w:rsidRDefault="00AD1A90" w:rsidP="00BC390E">
            <w:pPr>
              <w:snapToGrid w:val="0"/>
              <w:spacing w:before="120" w:after="12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90E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Manuscripts in Progress</w:t>
            </w:r>
          </w:p>
        </w:tc>
      </w:tr>
      <w:tr w:rsidR="005B09B6" w14:paraId="4BB12595" w14:textId="77777777" w:rsidTr="007475C7">
        <w:tc>
          <w:tcPr>
            <w:tcW w:w="9362" w:type="dxa"/>
            <w:gridSpan w:val="2"/>
          </w:tcPr>
          <w:p w14:paraId="12AE81AB" w14:textId="69A60C96" w:rsidR="00D06D13" w:rsidRPr="005545BF" w:rsidRDefault="00D25246" w:rsidP="00086BAB">
            <w:pPr>
              <w:pStyle w:val="ListParagraph"/>
              <w:numPr>
                <w:ilvl w:val="0"/>
                <w:numId w:val="39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C8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90C8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iang</w:t>
            </w:r>
            <w:r w:rsidRPr="00390C8D">
              <w:rPr>
                <w:rFonts w:ascii="Times New Roman" w:hAnsi="Times New Roman"/>
                <w:b/>
                <w:bCs/>
                <w:sz w:val="24"/>
                <w:szCs w:val="24"/>
              </w:rPr>
              <w:t>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>Chase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J.M., </w:t>
            </w:r>
            <w:proofErr w:type="spellStart"/>
            <w:r w:rsidRPr="006D3DB8">
              <w:rPr>
                <w:rFonts w:ascii="Times New Roman" w:hAnsi="Times New Roman"/>
                <w:sz w:val="24"/>
                <w:szCs w:val="24"/>
              </w:rPr>
              <w:t>Loreau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Pr="006D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ED2">
              <w:rPr>
                <w:rFonts w:ascii="Times New Roman" w:hAnsi="Times New Roman"/>
                <w:sz w:val="24"/>
                <w:szCs w:val="24"/>
              </w:rPr>
              <w:t xml:space="preserve">Isbell, F., </w:t>
            </w:r>
            <w:r w:rsidRPr="00086BAB">
              <w:rPr>
                <w:rFonts w:ascii="Times New Roman" w:hAnsi="Times New Roman"/>
                <w:sz w:val="24"/>
                <w:szCs w:val="24"/>
              </w:rPr>
              <w:t>Schmid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B., </w:t>
            </w:r>
            <w:r w:rsidR="007475C7">
              <w:rPr>
                <w:rFonts w:ascii="Times New Roman" w:hAnsi="Times New Roman"/>
                <w:sz w:val="24"/>
                <w:szCs w:val="24"/>
              </w:rPr>
              <w:t>Tilman, D.,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t xml:space="preserve"> </w:t>
            </w:r>
            <w:r w:rsidRPr="005B09B6">
              <w:rPr>
                <w:rFonts w:ascii="Times New Roman" w:hAnsi="Times New Roman"/>
                <w:sz w:val="24"/>
                <w:szCs w:val="24"/>
              </w:rPr>
              <w:t>Spatial Scaling of Ecosystem Stability Driven by Biodiversity in Terrestrial Plants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45BF" w14:paraId="235EA1E3" w14:textId="77777777" w:rsidTr="007475C7">
        <w:tc>
          <w:tcPr>
            <w:tcW w:w="9362" w:type="dxa"/>
            <w:gridSpan w:val="2"/>
          </w:tcPr>
          <w:p w14:paraId="7967EF92" w14:textId="61199F5F" w:rsidR="005545BF" w:rsidRDefault="005545BF" w:rsidP="00086BAB">
            <w:pPr>
              <w:pStyle w:val="ListParagraph"/>
              <w:numPr>
                <w:ilvl w:val="0"/>
                <w:numId w:val="40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 w:rsidRPr="00BB5C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44B7">
              <w:rPr>
                <w:rFonts w:ascii="Times New Roman" w:hAnsi="Times New Roman"/>
                <w:sz w:val="24"/>
                <w:szCs w:val="24"/>
              </w:rPr>
              <w:t>Lamy, T.,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82C">
              <w:rPr>
                <w:rFonts w:ascii="Times New Roman" w:hAnsi="Times New Roman"/>
                <w:sz w:val="24"/>
                <w:szCs w:val="24"/>
              </w:rPr>
              <w:t>Reuman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D.C., </w:t>
            </w:r>
            <w:r w:rsidR="00FA6CB0">
              <w:rPr>
                <w:rFonts w:ascii="Times New Roman" w:hAnsi="Times New Roman"/>
                <w:sz w:val="24"/>
                <w:szCs w:val="24"/>
              </w:rPr>
              <w:t xml:space="preserve">Wang, S., </w:t>
            </w:r>
            <w:r w:rsidR="00F01ED2">
              <w:rPr>
                <w:rFonts w:ascii="Times New Roman" w:hAnsi="Times New Roman"/>
                <w:sz w:val="24"/>
                <w:szCs w:val="24"/>
              </w:rPr>
              <w:t xml:space="preserve">Bell, T.W., </w:t>
            </w:r>
            <w:r w:rsidR="00F01ED2" w:rsidRPr="00CE33D3">
              <w:rPr>
                <w:rFonts w:ascii="Times New Roman" w:hAnsi="Times New Roman"/>
                <w:sz w:val="24"/>
                <w:szCs w:val="24"/>
              </w:rPr>
              <w:t>Cavanaugh</w:t>
            </w:r>
            <w:r w:rsidR="00F01ED2">
              <w:rPr>
                <w:rFonts w:ascii="Times New Roman" w:hAnsi="Times New Roman"/>
                <w:sz w:val="24"/>
                <w:szCs w:val="24"/>
              </w:rPr>
              <w:t>, K.C.,</w:t>
            </w:r>
            <w:r w:rsidR="00F01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EC6">
              <w:rPr>
                <w:rFonts w:ascii="Times New Roman" w:hAnsi="Times New Roman"/>
                <w:sz w:val="24"/>
                <w:szCs w:val="24"/>
              </w:rPr>
              <w:t>Castorani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M.C.N.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01ED2">
              <w:rPr>
                <w:rFonts w:ascii="Times New Roman" w:hAnsi="Times New Roman"/>
                <w:sz w:val="24"/>
                <w:szCs w:val="24"/>
              </w:rPr>
              <w:t>A M</w:t>
            </w:r>
            <w:r w:rsidR="00F01ED2" w:rsidRPr="00F01ED2">
              <w:rPr>
                <w:rFonts w:ascii="Times New Roman" w:hAnsi="Times New Roman"/>
                <w:sz w:val="24"/>
                <w:szCs w:val="24"/>
              </w:rPr>
              <w:t xml:space="preserve">arine Heatwave Changes </w:t>
            </w:r>
            <w:r w:rsidR="00F01ED2">
              <w:rPr>
                <w:rFonts w:ascii="Times New Roman" w:hAnsi="Times New Roman"/>
                <w:sz w:val="24"/>
                <w:szCs w:val="24"/>
              </w:rPr>
              <w:t>t</w:t>
            </w:r>
            <w:r w:rsidR="00F01ED2" w:rsidRPr="00F01ED2">
              <w:rPr>
                <w:rFonts w:ascii="Times New Roman" w:hAnsi="Times New Roman"/>
                <w:sz w:val="24"/>
                <w:szCs w:val="24"/>
              </w:rPr>
              <w:t xml:space="preserve">he Stabilizing Effects </w:t>
            </w:r>
            <w:r w:rsidR="007475C7" w:rsidRPr="00F01ED2">
              <w:rPr>
                <w:rFonts w:ascii="Times New Roman" w:hAnsi="Times New Roman"/>
                <w:sz w:val="24"/>
                <w:szCs w:val="24"/>
              </w:rPr>
              <w:t>of</w:t>
            </w:r>
            <w:r w:rsidR="00F01ED2" w:rsidRPr="00F01ED2">
              <w:rPr>
                <w:rFonts w:ascii="Times New Roman" w:hAnsi="Times New Roman"/>
                <w:sz w:val="24"/>
                <w:szCs w:val="24"/>
              </w:rPr>
              <w:t xml:space="preserve"> Biodiversity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CF0" w14:paraId="0BB97908" w14:textId="77777777" w:rsidTr="007475C7">
        <w:tc>
          <w:tcPr>
            <w:tcW w:w="9362" w:type="dxa"/>
            <w:gridSpan w:val="2"/>
          </w:tcPr>
          <w:p w14:paraId="59256C52" w14:textId="42FF8321" w:rsidR="00E46CF0" w:rsidRPr="00A667BC" w:rsidRDefault="0053004B" w:rsidP="00741983">
            <w:pPr>
              <w:pStyle w:val="ListParagraph"/>
              <w:numPr>
                <w:ilvl w:val="0"/>
                <w:numId w:val="34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BC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van der </w:t>
            </w:r>
            <w:proofErr w:type="spellStart"/>
            <w:r w:rsidRPr="001916A8">
              <w:rPr>
                <w:rFonts w:ascii="Times New Roman" w:hAnsi="Times New Roman"/>
                <w:sz w:val="24"/>
                <w:szCs w:val="24"/>
              </w:rPr>
              <w:t>Plas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hint="eastAsia"/>
                <w:sz w:val="24"/>
                <w:szCs w:val="24"/>
              </w:rPr>
              <w:t>.,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1E0A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Mariotte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Liang, C., &amp;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bookmarkStart w:id="3" w:name="_Hlk98498710"/>
            <w:r w:rsidR="005144B7">
              <w:rPr>
                <w:rFonts w:ascii="Times New Roman" w:hAnsi="Times New Roman"/>
                <w:sz w:val="24"/>
                <w:szCs w:val="24"/>
              </w:rPr>
              <w:t>M</w:t>
            </w:r>
            <w:r w:rsidR="005144B7" w:rsidRPr="00E46CF0">
              <w:rPr>
                <w:rFonts w:ascii="Times New Roman" w:hAnsi="Times New Roman"/>
                <w:sz w:val="24"/>
                <w:szCs w:val="24"/>
              </w:rPr>
              <w:t>ulti</w:t>
            </w:r>
            <w:r w:rsidR="005144B7">
              <w:rPr>
                <w:rFonts w:ascii="Times New Roman" w:hAnsi="Times New Roman"/>
                <w:sz w:val="24"/>
                <w:szCs w:val="24"/>
              </w:rPr>
              <w:t>fac</w:t>
            </w:r>
            <w:r w:rsidR="00C41305">
              <w:rPr>
                <w:rFonts w:ascii="Times New Roman" w:hAnsi="Times New Roman"/>
                <w:sz w:val="24"/>
                <w:szCs w:val="24"/>
              </w:rPr>
              <w:t>e</w:t>
            </w:r>
            <w:r w:rsidR="005144B7">
              <w:rPr>
                <w:rFonts w:ascii="Times New Roman" w:hAnsi="Times New Roman"/>
                <w:sz w:val="24"/>
                <w:szCs w:val="24"/>
              </w:rPr>
              <w:t xml:space="preserve">ted </w:t>
            </w:r>
            <w:r w:rsidR="005A6C15">
              <w:rPr>
                <w:rFonts w:ascii="Times New Roman" w:hAnsi="Times New Roman"/>
                <w:sz w:val="24"/>
                <w:szCs w:val="24"/>
              </w:rPr>
              <w:t>D</w:t>
            </w:r>
            <w:r w:rsidR="005144B7" w:rsidRPr="00E46CF0">
              <w:rPr>
                <w:rFonts w:ascii="Times New Roman" w:hAnsi="Times New Roman"/>
                <w:sz w:val="24"/>
                <w:szCs w:val="24"/>
              </w:rPr>
              <w:t xml:space="preserve">iversity </w:t>
            </w:r>
            <w:r w:rsidR="005A6C15">
              <w:rPr>
                <w:rFonts w:ascii="Times New Roman" w:hAnsi="Times New Roman"/>
                <w:sz w:val="24"/>
                <w:szCs w:val="24"/>
              </w:rPr>
              <w:t xml:space="preserve">Mediates </w:t>
            </w:r>
            <w:r w:rsidRPr="00E46CF0">
              <w:rPr>
                <w:rFonts w:ascii="Times New Roman" w:hAnsi="Times New Roman"/>
                <w:sz w:val="24"/>
                <w:szCs w:val="24"/>
              </w:rPr>
              <w:t xml:space="preserve">Grazing </w:t>
            </w:r>
            <w:r w:rsidR="005A6C15">
              <w:rPr>
                <w:rFonts w:ascii="Times New Roman" w:hAnsi="Times New Roman"/>
                <w:sz w:val="24"/>
                <w:szCs w:val="24"/>
              </w:rPr>
              <w:t>Effects on</w:t>
            </w:r>
            <w:r w:rsidRPr="00E4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46CF0">
              <w:rPr>
                <w:rFonts w:ascii="Times New Roman" w:hAnsi="Times New Roman"/>
                <w:sz w:val="24"/>
                <w:szCs w:val="24"/>
              </w:rPr>
              <w:t xml:space="preserve">rassland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46CF0">
              <w:rPr>
                <w:rFonts w:ascii="Times New Roman" w:hAnsi="Times New Roman"/>
                <w:sz w:val="24"/>
                <w:szCs w:val="24"/>
              </w:rPr>
              <w:t xml:space="preserve">cosystem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E46CF0">
              <w:rPr>
                <w:rFonts w:ascii="Times New Roman" w:hAnsi="Times New Roman"/>
                <w:sz w:val="24"/>
                <w:szCs w:val="24"/>
              </w:rPr>
              <w:t>ultifunctionality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"/>
          </w:p>
        </w:tc>
      </w:tr>
      <w:tr w:rsidR="00B41407" w14:paraId="003AAA68" w14:textId="77777777" w:rsidTr="007475C7">
        <w:tc>
          <w:tcPr>
            <w:tcW w:w="9362" w:type="dxa"/>
            <w:gridSpan w:val="2"/>
          </w:tcPr>
          <w:p w14:paraId="4CD771EF" w14:textId="679933BF" w:rsidR="00B41407" w:rsidRPr="00B41407" w:rsidRDefault="00B41407" w:rsidP="00741983">
            <w:pPr>
              <w:pStyle w:val="ListParagraph"/>
              <w:numPr>
                <w:ilvl w:val="0"/>
                <w:numId w:val="33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1E0A">
              <w:rPr>
                <w:rFonts w:ascii="Times New Roman" w:hAnsi="Times New Roman"/>
                <w:sz w:val="24"/>
                <w:szCs w:val="24"/>
              </w:rPr>
              <w:t>Gornish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van der </w:t>
            </w:r>
            <w:proofErr w:type="spellStart"/>
            <w:r w:rsidRPr="001916A8">
              <w:rPr>
                <w:rFonts w:ascii="Times New Roman" w:hAnsi="Times New Roman"/>
                <w:sz w:val="24"/>
                <w:szCs w:val="24"/>
              </w:rPr>
              <w:t>Plas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</w:t>
            </w:r>
            <w:r>
              <w:rPr>
                <w:rFonts w:ascii="Times New Roman" w:hAnsi="Times New Roman" w:hint="eastAsia"/>
                <w:sz w:val="24"/>
                <w:szCs w:val="24"/>
              </w:rPr>
              <w:t>.,</w:t>
            </w:r>
            <w:r w:rsidRPr="00191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Harrison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 Rueda</w:t>
            </w:r>
            <w:r>
              <w:rPr>
                <w:rFonts w:ascii="Times New Roman" w:hAnsi="Times New Roman"/>
                <w:sz w:val="24"/>
                <w:szCs w:val="24"/>
              </w:rPr>
              <w:t>, M.,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 xml:space="preserve"> Mariotte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1E0A">
              <w:rPr>
                <w:rFonts w:ascii="Times New Roman" w:hAnsi="Times New Roman"/>
                <w:sz w:val="24"/>
                <w:szCs w:val="24"/>
              </w:rPr>
              <w:t>,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 Speed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D.M.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 Holl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K., 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Josie Lesage</w:t>
            </w:r>
            <w:r>
              <w:rPr>
                <w:rFonts w:ascii="Times New Roman" w:hAnsi="Times New Roman"/>
                <w:sz w:val="24"/>
                <w:szCs w:val="24"/>
              </w:rPr>
              <w:t>, J.,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 Wilcox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1407">
              <w:rPr>
                <w:rFonts w:ascii="Times New Roman" w:hAnsi="Times New Roman"/>
                <w:sz w:val="24"/>
                <w:szCs w:val="24"/>
              </w:rPr>
              <w:t>Hautier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Y., 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Hallett</w:t>
            </w:r>
            <w:r>
              <w:rPr>
                <w:rFonts w:ascii="Times New Roman" w:hAnsi="Times New Roman"/>
                <w:sz w:val="24"/>
                <w:szCs w:val="24"/>
              </w:rPr>
              <w:t>, L.M., …, Liang, C., &amp;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Biodiversity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hifts </w:t>
            </w:r>
            <w:r w:rsidR="00106FB8" w:rsidRPr="00106FB8">
              <w:rPr>
                <w:rFonts w:ascii="Times New Roman" w:hAnsi="Times New Roman"/>
                <w:sz w:val="24"/>
                <w:szCs w:val="24"/>
              </w:rPr>
              <w:t xml:space="preserve">Determine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erbivore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cosystem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>tability</w:t>
            </w:r>
            <w:r w:rsidR="000D11FD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1407">
              <w:rPr>
                <w:rFonts w:ascii="Times New Roman" w:hAnsi="Times New Roman"/>
                <w:sz w:val="24"/>
                <w:szCs w:val="24"/>
              </w:rPr>
              <w:t xml:space="preserve">lobal </w:t>
            </w:r>
            <w:r w:rsidR="000D11FD">
              <w:rPr>
                <w:rFonts w:ascii="Times New Roman" w:hAnsi="Times New Roman"/>
                <w:sz w:val="24"/>
                <w:szCs w:val="24"/>
              </w:rPr>
              <w:t>Grasslands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CE3" w14:paraId="17578023" w14:textId="77777777" w:rsidTr="007475C7">
        <w:tc>
          <w:tcPr>
            <w:tcW w:w="9362" w:type="dxa"/>
            <w:gridSpan w:val="2"/>
          </w:tcPr>
          <w:p w14:paraId="14B24D98" w14:textId="22318A0B" w:rsidR="00B00CE3" w:rsidRPr="00A667BC" w:rsidRDefault="00FF704B" w:rsidP="00741983">
            <w:pPr>
              <w:pStyle w:val="ListParagraph"/>
              <w:numPr>
                <w:ilvl w:val="0"/>
                <w:numId w:val="32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BC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704B">
              <w:rPr>
                <w:rFonts w:ascii="Times New Roman" w:hAnsi="Times New Roman"/>
                <w:sz w:val="24"/>
                <w:szCs w:val="24"/>
              </w:rPr>
              <w:t>Brudvig</w:t>
            </w:r>
            <w:proofErr w:type="spellEnd"/>
            <w:r w:rsidRPr="00FF704B">
              <w:rPr>
                <w:rFonts w:ascii="Times New Roman" w:hAnsi="Times New Roman"/>
                <w:sz w:val="24"/>
                <w:szCs w:val="24"/>
              </w:rPr>
              <w:t>, L.A., Turley, N.E., Ledvina, J.A.,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 w:rsidRPr="00FF704B">
              <w:rPr>
                <w:rFonts w:ascii="Times New Roman" w:hAnsi="Times New Roman"/>
                <w:sz w:val="24"/>
                <w:szCs w:val="24"/>
              </w:rPr>
              <w:t>). Agricultural Legacy Mitigates Restoration-destabilized Savannas at Large Ecosystem-Scale</w:t>
            </w:r>
            <w:r w:rsidR="001D6944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1D69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1D6944"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="001D6944"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="001D69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6CF0" w14:paraId="307A52E2" w14:textId="77777777" w:rsidTr="007475C7">
        <w:tc>
          <w:tcPr>
            <w:tcW w:w="9362" w:type="dxa"/>
            <w:gridSpan w:val="2"/>
          </w:tcPr>
          <w:p w14:paraId="0C15841F" w14:textId="750A4354" w:rsidR="00E46CF0" w:rsidRPr="00A667BC" w:rsidRDefault="0053004B" w:rsidP="00741983">
            <w:pPr>
              <w:pStyle w:val="ListParagraph"/>
              <w:numPr>
                <w:ilvl w:val="0"/>
                <w:numId w:val="29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67BC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>, …, Liang, C., &amp;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46CF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Diversifying Livestock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Affects Grassland Productivity, Resistance, Resilience, and Stability.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67BC" w14:paraId="1EADC1A4" w14:textId="77777777" w:rsidTr="007475C7">
        <w:tc>
          <w:tcPr>
            <w:tcW w:w="9362" w:type="dxa"/>
            <w:gridSpan w:val="2"/>
          </w:tcPr>
          <w:p w14:paraId="2E4EC379" w14:textId="3531FE1C" w:rsidR="00A667BC" w:rsidRPr="00577215" w:rsidRDefault="0053004B" w:rsidP="00741983">
            <w:pPr>
              <w:pStyle w:val="ListParagraph"/>
              <w:numPr>
                <w:ilvl w:val="0"/>
                <w:numId w:val="24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7BC"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>
              <w:rPr>
                <w:rFonts w:ascii="Times New Roman" w:hAnsi="Times New Roman"/>
                <w:sz w:val="24"/>
                <w:szCs w:val="24"/>
              </w:rPr>
              <w:t>, …, Liang, C., &amp; Wang, S. (202</w:t>
            </w:r>
            <w:r w:rsidR="000D1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E46CF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Diversifying Livestock Revamps Biodiversity Effects on Multi-scale Stability in Grasslands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1A90" w14:paraId="6804D983" w14:textId="77777777" w:rsidTr="007475C7">
        <w:tc>
          <w:tcPr>
            <w:tcW w:w="9362" w:type="dxa"/>
            <w:gridSpan w:val="2"/>
          </w:tcPr>
          <w:p w14:paraId="5CC40BC8" w14:textId="247FC947" w:rsidR="00AD1A90" w:rsidRPr="00577215" w:rsidRDefault="00AD1A90" w:rsidP="00741983">
            <w:pPr>
              <w:pStyle w:val="ListParagraph"/>
              <w:numPr>
                <w:ilvl w:val="0"/>
                <w:numId w:val="15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215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 w:rsidRPr="0057721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</w:t>
            </w:r>
            <w:r w:rsidRPr="0057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Chen, J., </w:t>
            </w:r>
            <w:r w:rsidR="00DD215F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John, R.</w:t>
            </w:r>
            <w:r w:rsidR="00A1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D1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Woody </w:t>
            </w:r>
            <w:r w:rsidR="00514561">
              <w:rPr>
                <w:rFonts w:ascii="Times New Roman" w:hAnsi="Times New Roman"/>
                <w:sz w:val="24"/>
                <w:szCs w:val="24"/>
              </w:rPr>
              <w:t xml:space="preserve">Plants 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Encroachment Shape</w:t>
            </w:r>
            <w:r w:rsidR="00514561">
              <w:rPr>
                <w:rFonts w:ascii="Times New Roman" w:hAnsi="Times New Roman"/>
                <w:sz w:val="24"/>
                <w:szCs w:val="24"/>
              </w:rPr>
              <w:t>s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 xml:space="preserve"> Livestock Composition on the Mongolia Plateau</w:t>
            </w:r>
            <w:r w:rsidR="004343FD">
              <w:rPr>
                <w:rFonts w:ascii="Times New Roman" w:hAnsi="Times New Roman"/>
                <w:sz w:val="24"/>
                <w:szCs w:val="24"/>
              </w:rPr>
              <w:t>: A</w:t>
            </w:r>
            <w:r w:rsidR="004343FD" w:rsidRPr="004343F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4343FD">
              <w:rPr>
                <w:rFonts w:ascii="Times New Roman" w:hAnsi="Times New Roman"/>
                <w:sz w:val="24"/>
                <w:szCs w:val="24"/>
              </w:rPr>
              <w:t>I</w:t>
            </w:r>
            <w:r w:rsidR="004343FD" w:rsidRPr="004343FD">
              <w:rPr>
                <w:rFonts w:ascii="Times New Roman" w:hAnsi="Times New Roman"/>
                <w:sz w:val="24"/>
                <w:szCs w:val="24"/>
              </w:rPr>
              <w:t xml:space="preserve">nsight from </w:t>
            </w:r>
            <w:r w:rsidR="004343FD">
              <w:rPr>
                <w:rFonts w:ascii="Times New Roman" w:hAnsi="Times New Roman"/>
                <w:sz w:val="24"/>
                <w:szCs w:val="24"/>
              </w:rPr>
              <w:t>N</w:t>
            </w:r>
            <w:r w:rsidR="004343FD" w:rsidRPr="004343FD">
              <w:rPr>
                <w:rFonts w:ascii="Times New Roman" w:hAnsi="Times New Roman"/>
                <w:sz w:val="24"/>
                <w:szCs w:val="24"/>
              </w:rPr>
              <w:t xml:space="preserve">omadic </w:t>
            </w:r>
            <w:r w:rsidR="004343FD">
              <w:rPr>
                <w:rFonts w:ascii="Times New Roman" w:hAnsi="Times New Roman"/>
                <w:sz w:val="24"/>
                <w:szCs w:val="24"/>
              </w:rPr>
              <w:t>L</w:t>
            </w:r>
            <w:r w:rsidR="004343FD" w:rsidRPr="004343FD">
              <w:rPr>
                <w:rFonts w:ascii="Times New Roman" w:hAnsi="Times New Roman"/>
                <w:sz w:val="24"/>
                <w:szCs w:val="24"/>
              </w:rPr>
              <w:t>egacies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gramEnd"/>
            <w:r w:rsidRPr="005772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preparation</w:t>
            </w:r>
            <w:r w:rsidRPr="00577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1A90" w14:paraId="192774F1" w14:textId="77777777" w:rsidTr="007475C7">
        <w:tc>
          <w:tcPr>
            <w:tcW w:w="9362" w:type="dxa"/>
            <w:gridSpan w:val="2"/>
          </w:tcPr>
          <w:p w14:paraId="228310C7" w14:textId="6043F417" w:rsidR="00AD1A90" w:rsidRPr="00AD1A90" w:rsidRDefault="00AD1A90" w:rsidP="00741983">
            <w:pPr>
              <w:pStyle w:val="ListParagraph"/>
              <w:numPr>
                <w:ilvl w:val="0"/>
                <w:numId w:val="16"/>
              </w:numPr>
              <w:snapToGrid w:val="0"/>
              <w:ind w:left="414" w:firstLineChars="0" w:hanging="357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D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  <w:r w:rsidRPr="00AD1A9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iang</w:t>
            </w:r>
            <w:r w:rsidRPr="00AD1A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M.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Smith N.G., Chen, J., </w:t>
            </w:r>
            <w:r w:rsidR="00A1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Jia, C., Miao, B., &amp; 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Liang, C. 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D1A90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D1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Convergent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esponses of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lant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espiration to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biotic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rivers in a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hrub-dominated </w:t>
            </w:r>
            <w:r w:rsidR="006E1519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>esert. (</w:t>
            </w:r>
            <w:proofErr w:type="gramStart"/>
            <w:r w:rsidRPr="00AD1A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in</w:t>
            </w:r>
            <w:proofErr w:type="gramEnd"/>
            <w:r w:rsidRPr="00AD1A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preparation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1A90" w14:paraId="7E1A927C" w14:textId="77777777" w:rsidTr="007475C7">
        <w:tc>
          <w:tcPr>
            <w:tcW w:w="9362" w:type="dxa"/>
            <w:gridSpan w:val="2"/>
          </w:tcPr>
          <w:p w14:paraId="777C7ED4" w14:textId="72360D84" w:rsidR="00AD1A90" w:rsidRPr="00BC390E" w:rsidRDefault="00AD1A90" w:rsidP="00BC390E">
            <w:pPr>
              <w:snapToGrid w:val="0"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390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Book chapters</w:t>
            </w:r>
          </w:p>
        </w:tc>
      </w:tr>
      <w:tr w:rsidR="00AD1A90" w14:paraId="7EE6AA64" w14:textId="77777777" w:rsidTr="007475C7">
        <w:tc>
          <w:tcPr>
            <w:tcW w:w="9362" w:type="dxa"/>
            <w:gridSpan w:val="2"/>
          </w:tcPr>
          <w:p w14:paraId="32A4FF66" w14:textId="50E7EB69" w:rsidR="00AD1A90" w:rsidRPr="00577215" w:rsidRDefault="00AD1A90" w:rsidP="00661F94">
            <w:pPr>
              <w:pStyle w:val="ListParagraph"/>
              <w:numPr>
                <w:ilvl w:val="0"/>
                <w:numId w:val="4"/>
              </w:numPr>
              <w:snapToGrid w:val="0"/>
              <w:ind w:firstLineChars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Liang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C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, W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ang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Y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Jia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C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7721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5772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</w:t>
            </w:r>
            <w:r w:rsidRPr="0057721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 w:rsidRPr="005772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106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&amp; 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iu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X. 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2012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 Vegetation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Map of </w:t>
            </w:r>
            <w:proofErr w:type="spellStart"/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Helan</w:t>
            </w:r>
            <w:proofErr w:type="spellEnd"/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ountain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(1:250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000)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7215">
              <w:rPr>
                <w:rFonts w:ascii="Times New Roman" w:hAnsi="Times New Roman" w:hint="eastAsia"/>
                <w:i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5772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he </w:t>
            </w:r>
            <w:r w:rsidRPr="00577215">
              <w:rPr>
                <w:rFonts w:ascii="Times New Roman" w:hAnsi="Times New Roman" w:hint="eastAsia"/>
                <w:i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5772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egetation </w:t>
            </w:r>
            <w:r w:rsidRPr="00577215">
              <w:rPr>
                <w:rFonts w:ascii="Times New Roman" w:hAnsi="Times New Roman" w:hint="eastAsia"/>
                <w:i/>
                <w:color w:val="000000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Pr="005772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Helan</w:t>
            </w:r>
            <w:proofErr w:type="spellEnd"/>
            <w:r w:rsidRPr="005772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Mountain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Sunlight Press: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Yin </w:t>
            </w:r>
            <w:proofErr w:type="spellStart"/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Chuan</w:t>
            </w:r>
            <w:proofErr w:type="spellEnd"/>
            <w:r w:rsidRPr="005772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7721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95AAFD1" w14:textId="58F8F33D" w:rsidR="00E6126B" w:rsidRPr="00E6126B" w:rsidRDefault="005261C9" w:rsidP="005261C9">
      <w:pPr>
        <w:snapToGrid w:val="0"/>
        <w:spacing w:before="24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SELECTED </w:t>
      </w:r>
      <w:r w:rsidRPr="00215E78">
        <w:rPr>
          <w:rFonts w:ascii="Times New Roman" w:hAnsi="Times New Roman"/>
          <w:b/>
          <w:color w:val="000000"/>
          <w:sz w:val="24"/>
          <w:szCs w:val="24"/>
        </w:rPr>
        <w:t xml:space="preserve">PRESENTATION </w:t>
      </w:r>
      <w:r w:rsidR="00577215" w:rsidRPr="00BC390E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7A3EE0" w:rsidRPr="007A3EE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#</w:t>
      </w:r>
      <w:r w:rsidR="00577215" w:rsidRPr="00BC390E">
        <w:rPr>
          <w:rFonts w:ascii="Times New Roman" w:hAnsi="Times New Roman"/>
          <w:bCs/>
          <w:color w:val="000000"/>
          <w:sz w:val="24"/>
          <w:szCs w:val="24"/>
        </w:rPr>
        <w:t xml:space="preserve"> is presenter)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655"/>
      </w:tblGrid>
      <w:tr w:rsidR="00F801AF" w14:paraId="6AF5E2E2" w14:textId="77777777" w:rsidTr="00800A8F">
        <w:tc>
          <w:tcPr>
            <w:tcW w:w="696" w:type="dxa"/>
            <w:tcBorders>
              <w:top w:val="double" w:sz="4" w:space="0" w:color="auto"/>
            </w:tcBorders>
          </w:tcPr>
          <w:p w14:paraId="2D52D417" w14:textId="4EEF066B" w:rsidR="00F801AF" w:rsidRPr="00B17DE5" w:rsidRDefault="00F801AF" w:rsidP="00F801AF">
            <w:pPr>
              <w:snapToGrid w:val="0"/>
              <w:spacing w:before="12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655" w:type="dxa"/>
            <w:tcBorders>
              <w:top w:val="double" w:sz="4" w:space="0" w:color="auto"/>
            </w:tcBorders>
          </w:tcPr>
          <w:p w14:paraId="0B377E53" w14:textId="678CD5C2" w:rsidR="00F801AF" w:rsidRPr="00D22638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Liang, M.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 w:rsidRPr="00BB5C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44B7">
              <w:rPr>
                <w:rFonts w:ascii="Times New Roman" w:hAnsi="Times New Roman"/>
                <w:sz w:val="24"/>
                <w:szCs w:val="24"/>
              </w:rPr>
              <w:t>Lamy, T.,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482C">
              <w:rPr>
                <w:rFonts w:ascii="Times New Roman" w:hAnsi="Times New Roman"/>
                <w:sz w:val="24"/>
                <w:szCs w:val="24"/>
              </w:rPr>
              <w:t>Reuman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D.C., Wang, S., Bell, T.W., </w:t>
            </w:r>
            <w:r w:rsidRPr="00CE33D3">
              <w:rPr>
                <w:rFonts w:ascii="Times New Roman" w:hAnsi="Times New Roman"/>
                <w:sz w:val="24"/>
                <w:szCs w:val="24"/>
              </w:rPr>
              <w:t>Cavanaugh</w:t>
            </w:r>
            <w:r>
              <w:rPr>
                <w:rFonts w:ascii="Times New Roman" w:hAnsi="Times New Roman"/>
                <w:sz w:val="24"/>
                <w:szCs w:val="24"/>
              </w:rPr>
              <w:t>, K.C.,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7EC6">
              <w:rPr>
                <w:rFonts w:ascii="Times New Roman" w:hAnsi="Times New Roman"/>
                <w:sz w:val="24"/>
                <w:szCs w:val="24"/>
              </w:rPr>
              <w:t>Castorani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M.C.N. (2022). </w:t>
            </w:r>
            <w:r w:rsidRPr="00264D85">
              <w:rPr>
                <w:rFonts w:ascii="Times New Roman" w:hAnsi="Times New Roman"/>
                <w:sz w:val="24"/>
                <w:szCs w:val="24"/>
              </w:rPr>
              <w:t xml:space="preserve">A Marine Heatwave Changes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t</w:t>
            </w:r>
            <w:r w:rsidRPr="00264D85">
              <w:rPr>
                <w:rFonts w:ascii="Times New Roman" w:hAnsi="Times New Roman"/>
                <w:sz w:val="24"/>
                <w:szCs w:val="24"/>
              </w:rPr>
              <w:t xml:space="preserve">he Stabilizing Effects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64D85">
              <w:rPr>
                <w:rFonts w:ascii="Times New Roman" w:hAnsi="Times New Roman"/>
                <w:sz w:val="24"/>
                <w:szCs w:val="24"/>
              </w:rPr>
              <w:t>f Biodiversity</w:t>
            </w:r>
            <w:r>
              <w:rPr>
                <w:rFonts w:ascii="Times New Roman" w:hAnsi="Times New Roman"/>
                <w:sz w:val="24"/>
                <w:szCs w:val="24"/>
              </w:rPr>
              <w:t>. 106</w:t>
            </w:r>
            <w:r w:rsidRPr="005141A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Meeting of Ecology Society of America. </w:t>
            </w:r>
            <w:r w:rsidRPr="00264D85">
              <w:rPr>
                <w:rFonts w:ascii="Times New Roman" w:hAnsi="Times New Roman"/>
                <w:sz w:val="24"/>
                <w:szCs w:val="24"/>
              </w:rPr>
              <w:t>Montréal, Québec, Canada</w:t>
            </w:r>
            <w:r>
              <w:rPr>
                <w:rFonts w:ascii="Times New Roman" w:hAnsi="Times New Roman"/>
                <w:sz w:val="24"/>
                <w:szCs w:val="24"/>
              </w:rPr>
              <w:t>. August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Pr="001F417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22. (</w:t>
            </w:r>
            <w:r w:rsidRPr="005141A6">
              <w:rPr>
                <w:rFonts w:ascii="Times New Roman" w:hAnsi="Times New Roman"/>
                <w:b/>
                <w:bCs/>
                <w:sz w:val="24"/>
                <w:szCs w:val="24"/>
              </w:rPr>
              <w:t>Virtually Oral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0A8325D0" w14:textId="77777777" w:rsidTr="00800A8F">
        <w:tc>
          <w:tcPr>
            <w:tcW w:w="696" w:type="dxa"/>
          </w:tcPr>
          <w:p w14:paraId="04E4049F" w14:textId="63A6BBB1" w:rsidR="00264D85" w:rsidRDefault="00264D85" w:rsidP="00264D85">
            <w:pPr>
              <w:snapToGrid w:val="0"/>
              <w:spacing w:before="12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655" w:type="dxa"/>
          </w:tcPr>
          <w:p w14:paraId="3A91E822" w14:textId="0E7B5D61" w:rsidR="00264D85" w:rsidRPr="00D22638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D22638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Liang, M.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Liang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Hautier</w:t>
            </w:r>
            <w:proofErr w:type="spellEnd"/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Wilcox R.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K.,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Wang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0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D1A90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>
              <w:t xml:space="preserve"> </w:t>
            </w:r>
            <w:r w:rsidRPr="00F80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Grazing-Induced Biodiversity Loss Impairs Grassland Ecosystem Stability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F80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 Multiple Scales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F1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Asian Grassland Conference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April 19</w:t>
            </w:r>
            <w:r w:rsidRPr="009F1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22</w:t>
            </w:r>
            <w:r w:rsidRPr="009F1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F10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41A6">
              <w:rPr>
                <w:rFonts w:ascii="Times New Roman" w:hAnsi="Times New Roman"/>
                <w:b/>
                <w:bCs/>
                <w:sz w:val="24"/>
                <w:szCs w:val="24"/>
              </w:rPr>
              <w:t>Virtually Oral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0CB37D81" w14:textId="77777777" w:rsidTr="00800A8F">
        <w:tc>
          <w:tcPr>
            <w:tcW w:w="696" w:type="dxa"/>
          </w:tcPr>
          <w:p w14:paraId="71822FC4" w14:textId="5FE77DCB" w:rsidR="00264D85" w:rsidRDefault="00264D85" w:rsidP="00264D85">
            <w:pPr>
              <w:snapToGrid w:val="0"/>
              <w:spacing w:before="12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655" w:type="dxa"/>
          </w:tcPr>
          <w:p w14:paraId="2A6F58EE" w14:textId="4ED1C7E9" w:rsidR="00264D85" w:rsidRPr="00D22638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D22638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Liang, M.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D1A90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>
              <w:t xml:space="preserve"> </w:t>
            </w:r>
            <w:r w:rsidRPr="00F801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The Diversity-Stability Relationships (DSRs) in Real-world Ecosystems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r w:rsidRPr="00F801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Guest Lecture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for Spatial Ecology class in the Department of Environmental Sciences at the University of Virginia) </w:t>
            </w:r>
            <w:r w:rsidRPr="00D22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Charlottesville,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U.S.A. March 3</w:t>
            </w:r>
            <w:r w:rsidRPr="00D226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2022.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321A">
              <w:rPr>
                <w:rFonts w:ascii="Times New Roman" w:hAnsi="Times New Roman"/>
                <w:b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68EFFDB2" w14:textId="77777777" w:rsidTr="00800A8F">
        <w:tc>
          <w:tcPr>
            <w:tcW w:w="696" w:type="dxa"/>
          </w:tcPr>
          <w:p w14:paraId="5905E0D1" w14:textId="2396C183" w:rsidR="00264D85" w:rsidRPr="00B17DE5" w:rsidRDefault="00264D85" w:rsidP="00264D85">
            <w:pPr>
              <w:snapToGrid w:val="0"/>
              <w:spacing w:before="12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B17DE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655" w:type="dxa"/>
          </w:tcPr>
          <w:p w14:paraId="518EA8D6" w14:textId="40C01FA5" w:rsidR="00264D85" w:rsidRPr="00AD1A90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D1A90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Liang, M.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  <w:r w:rsidRPr="00AD1A90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,</w:t>
            </w:r>
            <w:r w:rsidRPr="00AD1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 xml:space="preserve">Liang, C., Wang, S. 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D1A90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D1A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20). </w:t>
            </w:r>
            <w:r w:rsidRPr="00AD1A90">
              <w:rPr>
                <w:rFonts w:ascii="Times New Roman" w:hAnsi="Times New Roman"/>
                <w:sz w:val="24"/>
                <w:szCs w:val="24"/>
              </w:rPr>
              <w:t>Grazing Impairs Biodiversity and Stability Across Scales in a Temperate Grassland</w:t>
            </w:r>
            <w:r>
              <w:rPr>
                <w:rFonts w:ascii="Times New Roman" w:hAnsi="Times New Roman"/>
                <w:sz w:val="24"/>
                <w:szCs w:val="24"/>
              </w:rPr>
              <w:t>. 105</w:t>
            </w:r>
            <w:r w:rsidRPr="005141A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Annual Meeting of Ecology Society of America. </w:t>
            </w:r>
            <w:r w:rsidRPr="005141A6">
              <w:rPr>
                <w:rFonts w:ascii="Times New Roman" w:hAnsi="Times New Roman"/>
                <w:sz w:val="24"/>
                <w:szCs w:val="24"/>
              </w:rPr>
              <w:t>Salt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5141A6">
              <w:rPr>
                <w:rFonts w:ascii="Times New Roman" w:hAnsi="Times New Roman"/>
                <w:sz w:val="24"/>
                <w:szCs w:val="24"/>
              </w:rPr>
              <w:t>ake</w:t>
            </w:r>
            <w:r>
              <w:rPr>
                <w:rFonts w:ascii="Times New Roman" w:hAnsi="Times New Roman"/>
                <w:sz w:val="24"/>
                <w:szCs w:val="24"/>
              </w:rPr>
              <w:t>, U.S.A. August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</w:t>
            </w:r>
            <w:r w:rsidRPr="001F417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20. (</w:t>
            </w:r>
            <w:r w:rsidRPr="005141A6">
              <w:rPr>
                <w:rFonts w:ascii="Times New Roman" w:hAnsi="Times New Roman"/>
                <w:b/>
                <w:bCs/>
                <w:sz w:val="24"/>
                <w:szCs w:val="24"/>
              </w:rPr>
              <w:t>Virtually Oral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color w:val="35AADC"/>
                <w:sz w:val="28"/>
                <w:szCs w:val="28"/>
              </w:rPr>
              <w:t xml:space="preserve"> </w:t>
            </w:r>
          </w:p>
        </w:tc>
      </w:tr>
      <w:tr w:rsidR="00264D85" w14:paraId="1DBF6532" w14:textId="77777777" w:rsidTr="00800A8F">
        <w:tc>
          <w:tcPr>
            <w:tcW w:w="696" w:type="dxa"/>
          </w:tcPr>
          <w:p w14:paraId="0E159506" w14:textId="6652C55B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55" w:type="dxa"/>
          </w:tcPr>
          <w:p w14:paraId="6D02C152" w14:textId="3AF7A26E" w:rsidR="00264D85" w:rsidRPr="00380B32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hen,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ornish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E.S., 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iang,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>, et 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7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>Grazing Effect on Grasslands Escalated by Abnormal Precipitations in Inner Mongolia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/>
                <w:sz w:val="24"/>
                <w:szCs w:val="24"/>
              </w:rPr>
              <w:t>Annual Meeting of Ecology Society of America. New Orleans, U.S.A. August 5</w:t>
            </w:r>
            <w:r w:rsidRPr="001F417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1F417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87321A">
              <w:rPr>
                <w:rFonts w:ascii="Times New Roman" w:hAnsi="Times New Roman"/>
                <w:b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0DC29F21" w14:textId="77777777" w:rsidTr="00800A8F">
        <w:tc>
          <w:tcPr>
            <w:tcW w:w="696" w:type="dxa"/>
          </w:tcPr>
          <w:p w14:paraId="56290105" w14:textId="7886B9CD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655" w:type="dxa"/>
          </w:tcPr>
          <w:p w14:paraId="760DE2CC" w14:textId="1645D570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ornish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E.S., </w:t>
            </w:r>
            <w:r w:rsidRPr="0087321A">
              <w:rPr>
                <w:rFonts w:ascii="Times New Roman" w:hAnsi="Times New Roman"/>
                <w:color w:val="000000"/>
                <w:sz w:val="24"/>
                <w:szCs w:val="24"/>
              </w:rPr>
              <w:t>Mariotte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3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 al.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F4B">
              <w:rPr>
                <w:rFonts w:ascii="Times New Roman" w:hAnsi="Times New Roman"/>
                <w:sz w:val="24"/>
                <w:szCs w:val="24"/>
              </w:rPr>
              <w:t>Identity-dependent Response of Plant Traits to Grazing.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417B">
              <w:rPr>
                <w:rFonts w:ascii="Times New Roman" w:hAnsi="Times New Roman"/>
                <w:sz w:val="24"/>
                <w:szCs w:val="24"/>
              </w:rPr>
              <w:t>Ecology, Evolutionary Biology, and Behavior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search Symposium of M</w:t>
            </w:r>
            <w:r>
              <w:rPr>
                <w:rFonts w:ascii="Times New Roman" w:hAnsi="Times New Roman" w:hint="eastAsia"/>
                <w:sz w:val="24"/>
                <w:szCs w:val="24"/>
              </w:rPr>
              <w:t>ichigan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sz w:val="24"/>
                <w:szCs w:val="24"/>
              </w:rPr>
              <w:t>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hint="eastAsia"/>
                <w:sz w:val="24"/>
                <w:szCs w:val="24"/>
              </w:rPr>
              <w:t>niversity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East Lansing, U.S.A. </w:t>
            </w:r>
            <w:r w:rsidRPr="001F417B">
              <w:rPr>
                <w:rFonts w:ascii="Times New Roman" w:hAnsi="Times New Roman"/>
                <w:sz w:val="24"/>
                <w:szCs w:val="24"/>
              </w:rPr>
              <w:t>April 30</w:t>
            </w:r>
            <w:r w:rsidRPr="007E534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9412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87321A">
              <w:rPr>
                <w:rFonts w:ascii="Times New Roman" w:hAnsi="Times New Roman"/>
                <w:b/>
                <w:sz w:val="24"/>
                <w:szCs w:val="24"/>
              </w:rPr>
              <w:t>Poster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2C2EFACD" w14:textId="77777777" w:rsidTr="00800A8F">
        <w:tc>
          <w:tcPr>
            <w:tcW w:w="696" w:type="dxa"/>
          </w:tcPr>
          <w:p w14:paraId="1DF505A1" w14:textId="2987105A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2017</w:t>
            </w:r>
          </w:p>
        </w:tc>
        <w:tc>
          <w:tcPr>
            <w:tcW w:w="8655" w:type="dxa"/>
          </w:tcPr>
          <w:p w14:paraId="7E5F6191" w14:textId="785BADDA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Chen, J., Bai, X., et al. Effect of Grazing on Plant Functional Groups and Its Consequence on Ecosystem Functions on the Mongolia Plateau. </w:t>
            </w:r>
            <w:r w:rsidRPr="001F417B">
              <w:rPr>
                <w:rFonts w:ascii="Times New Roman" w:hAnsi="Times New Roman"/>
                <w:sz w:val="24"/>
                <w:szCs w:val="24"/>
              </w:rPr>
              <w:t>Ecology, Evolutionary Biology, and Behavior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search Symposium of M</w:t>
            </w:r>
            <w:r>
              <w:rPr>
                <w:rFonts w:ascii="Times New Roman" w:hAnsi="Times New Roman" w:hint="eastAsia"/>
                <w:sz w:val="24"/>
                <w:szCs w:val="24"/>
              </w:rPr>
              <w:t>ichigan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sz w:val="24"/>
                <w:szCs w:val="24"/>
              </w:rPr>
              <w:t>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hint="eastAsia"/>
                <w:sz w:val="24"/>
                <w:szCs w:val="24"/>
              </w:rPr>
              <w:t>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East Lansing, U.S.A. </w:t>
            </w:r>
            <w:r w:rsidRPr="001F417B">
              <w:rPr>
                <w:rFonts w:ascii="Times New Roman" w:hAnsi="Times New Roman"/>
                <w:sz w:val="24"/>
                <w:szCs w:val="24"/>
              </w:rPr>
              <w:t>April 30</w:t>
            </w:r>
            <w:r w:rsidRPr="007E534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87321A">
              <w:rPr>
                <w:rFonts w:ascii="Times New Roman" w:hAnsi="Times New Roman"/>
                <w:b/>
                <w:sz w:val="24"/>
                <w:szCs w:val="24"/>
              </w:rPr>
              <w:t>Poster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56552B03" w14:textId="77777777" w:rsidTr="00800A8F">
        <w:tc>
          <w:tcPr>
            <w:tcW w:w="696" w:type="dxa"/>
          </w:tcPr>
          <w:p w14:paraId="16468EC4" w14:textId="785AF5A3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655" w:type="dxa"/>
          </w:tcPr>
          <w:p w14:paraId="21585F85" w14:textId="59D546F9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Miao,</w:t>
            </w:r>
            <w:r w:rsidRPr="00887243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88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380B32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 w:rsidRPr="003A5E4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</w:t>
            </w:r>
            <w:r w:rsidRPr="00887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Liang, C.</w:t>
            </w:r>
            <w:r w:rsidRPr="003A5E4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 et 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87243">
              <w:rPr>
                <w:rFonts w:ascii="Times New Roman" w:hAnsi="Times New Roman"/>
                <w:sz w:val="24"/>
                <w:szCs w:val="24"/>
              </w:rPr>
              <w:t>Spatial-temporal Pattern of Vegetation Productivity and Its Response to Drought from 1982 to 2011 in Inner Mongolia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>Conference on Grassland Resources and Grassland Ecology of Chinese Grassland Society and The Fifth Graduate Forum for Grassland Science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 xml:space="preserve"> Chongqing</w:t>
            </w:r>
            <w:r>
              <w:rPr>
                <w:rFonts w:ascii="Times New Roman" w:hAnsi="Times New Roman"/>
                <w:sz w:val="24"/>
                <w:szCs w:val="24"/>
              </w:rPr>
              <w:t>, China.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ember 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>11</w:t>
            </w:r>
            <w:r w:rsidRPr="00345E9C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>15</w:t>
            </w:r>
            <w:r w:rsidRPr="00345E9C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>(</w:t>
            </w:r>
            <w:r w:rsidRPr="00E30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Oral</w:t>
            </w:r>
            <w:r w:rsidRPr="00F81C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2621A430" w14:textId="77777777" w:rsidTr="00800A8F">
        <w:tc>
          <w:tcPr>
            <w:tcW w:w="696" w:type="dxa"/>
          </w:tcPr>
          <w:p w14:paraId="3D87F632" w14:textId="0AEFAB39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655" w:type="dxa"/>
          </w:tcPr>
          <w:p w14:paraId="1C5FE6B0" w14:textId="2BDFA349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7486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07486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 B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ai,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X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, 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Liang, C.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 et al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. CO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Flux Characteristics and Dynamics of Different Species in the 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D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esert 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hrub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E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cosystems of </w:t>
            </w:r>
            <w:proofErr w:type="spellStart"/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Alxa</w:t>
            </w:r>
            <w:proofErr w:type="spellEnd"/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The 8</w:t>
            </w:r>
            <w:r w:rsidRPr="0007486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 International Symposium on Modern Ecology (ISOME-VIII) &amp; The 6</w:t>
            </w:r>
            <w:r w:rsidRPr="0007486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 International Young Ecologists Forum (IYEF-VI). Tianjin, China. June 11</w:t>
            </w:r>
            <w:r w:rsidRPr="0007486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07486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, 2015. (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Oral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0AAAD90F" w14:textId="77777777" w:rsidTr="00800A8F">
        <w:tc>
          <w:tcPr>
            <w:tcW w:w="696" w:type="dxa"/>
          </w:tcPr>
          <w:p w14:paraId="2F46E867" w14:textId="73513155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8655" w:type="dxa"/>
          </w:tcPr>
          <w:p w14:paraId="73A48C64" w14:textId="635078FE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7486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iang,</w:t>
            </w:r>
            <w:r w:rsidRPr="00074865">
              <w:rPr>
                <w:rFonts w:ascii="Times New Roman" w:hAnsi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M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3EE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 xml:space="preserve"> #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 B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ai,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X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, 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Liang, C.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, et al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. CO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Flux Characteristics and Dynamics of Different Species in the 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D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esert 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S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hrub</w:t>
            </w:r>
            <w:r w:rsidRPr="00074865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E</w:t>
            </w:r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cosystems of </w:t>
            </w:r>
            <w:proofErr w:type="spellStart"/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>Alxa</w:t>
            </w:r>
            <w:proofErr w:type="spellEnd"/>
            <w:r w:rsidRPr="0007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The Second Graduate Forum on Global Change in China &amp;Tsinghua University </w:t>
            </w:r>
            <w:r w:rsidRPr="00514561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418 Doctoral Academic Forum. Beijing, China. June 06</w:t>
            </w:r>
            <w:r w:rsidRPr="0007486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65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Pr="0007486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, 2015. (</w:t>
            </w:r>
            <w:r w:rsidRPr="0007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Oral</w:t>
            </w:r>
            <w:r w:rsidRPr="00074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113F9CA2" w14:textId="77777777" w:rsidTr="00800A8F">
        <w:tc>
          <w:tcPr>
            <w:tcW w:w="696" w:type="dxa"/>
          </w:tcPr>
          <w:p w14:paraId="32CC14D4" w14:textId="26FE6B5C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655" w:type="dxa"/>
          </w:tcPr>
          <w:p w14:paraId="5755CA52" w14:textId="4E4E742F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The 5</w:t>
            </w:r>
            <w:r w:rsidRPr="00F61F4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China-Japan-Korea Grassland Conference. Changchun, China. August 20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41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, 2014. (</w:t>
            </w:r>
            <w:r w:rsidRPr="00F61F41">
              <w:rPr>
                <w:rFonts w:ascii="Times New Roman" w:hAnsi="Times New Roman"/>
                <w:b/>
                <w:sz w:val="24"/>
                <w:szCs w:val="24"/>
              </w:rPr>
              <w:t>The Best Poster Award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5CEC51B7" w14:textId="77777777" w:rsidTr="00800A8F">
        <w:tc>
          <w:tcPr>
            <w:tcW w:w="696" w:type="dxa"/>
          </w:tcPr>
          <w:p w14:paraId="10EE1338" w14:textId="4D71CD0C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655" w:type="dxa"/>
          </w:tcPr>
          <w:p w14:paraId="5068BB75" w14:textId="5A47D61E" w:rsidR="00264D85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The 9</w:t>
            </w:r>
            <w:r w:rsidRPr="00F61F4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National Membership Conference&amp; 2013 Annual Conference of Chinese Ecological Society. Nanchang, China. October 19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41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st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, 2013. (</w:t>
            </w:r>
            <w:r w:rsidRPr="00F61F41">
              <w:rPr>
                <w:rFonts w:ascii="Times New Roman" w:hAnsi="Times New Roman"/>
                <w:b/>
                <w:sz w:val="24"/>
                <w:szCs w:val="24"/>
              </w:rPr>
              <w:t>Attended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4D85" w14:paraId="22C73F03" w14:textId="77777777" w:rsidTr="00800A8F">
        <w:tc>
          <w:tcPr>
            <w:tcW w:w="696" w:type="dxa"/>
          </w:tcPr>
          <w:p w14:paraId="50A37F68" w14:textId="1410BBBF" w:rsidR="00264D85" w:rsidRPr="00B17DE5" w:rsidRDefault="00264D85" w:rsidP="00264D85">
            <w:pPr>
              <w:snapToGrid w:val="0"/>
              <w:spacing w:before="120"/>
              <w:ind w:left="420" w:hanging="4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655" w:type="dxa"/>
          </w:tcPr>
          <w:p w14:paraId="43475651" w14:textId="1864086A" w:rsidR="00264D85" w:rsidRPr="00F61F41" w:rsidRDefault="00264D85" w:rsidP="00264D85"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F41">
              <w:rPr>
                <w:rFonts w:ascii="Times New Roman" w:hAnsi="Times New Roman"/>
                <w:sz w:val="24"/>
                <w:szCs w:val="24"/>
              </w:rPr>
              <w:t>The 7</w:t>
            </w:r>
            <w:r w:rsidRPr="00F61F4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International Symposium on Modern Ecology (ISOME-VII) &amp; The 4</w:t>
            </w:r>
            <w:r w:rsidRPr="00F61F4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International Young Ecologists Forum (IYEF-IV). Guangzhou, China. June 09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F41">
              <w:rPr>
                <w:rFonts w:ascii="Times New Roman" w:hAnsi="Times New Roman" w:hint="eastAsia"/>
                <w:sz w:val="24"/>
                <w:szCs w:val="24"/>
              </w:rPr>
              <w:t>-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F61F4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th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, 2013. (</w:t>
            </w:r>
            <w:r w:rsidRPr="00F61F41">
              <w:rPr>
                <w:rFonts w:ascii="Times New Roman" w:hAnsi="Times New Roman"/>
                <w:b/>
                <w:sz w:val="24"/>
                <w:szCs w:val="24"/>
              </w:rPr>
              <w:t>Attended</w:t>
            </w:r>
            <w:r w:rsidRPr="00F61F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1128FBE" w14:textId="77777777" w:rsidR="00800A8F" w:rsidRDefault="00800A8F" w:rsidP="00800A8F">
      <w:pPr>
        <w:adjustRightInd w:val="0"/>
        <w:snapToGrid w:val="0"/>
        <w:spacing w:before="240"/>
        <w:jc w:val="left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MENTORING</w:t>
      </w:r>
      <w:r w:rsidRPr="00CC14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CC1411">
        <w:rPr>
          <w:rFonts w:ascii="Times New Roman" w:hAnsi="Times New Roman"/>
          <w:b/>
          <w:color w:val="000000"/>
          <w:sz w:val="24"/>
          <w:szCs w:val="24"/>
        </w:rPr>
        <w:t>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913"/>
        <w:gridCol w:w="1022"/>
      </w:tblGrid>
      <w:tr w:rsidR="00800A8F" w14:paraId="17682220" w14:textId="77777777" w:rsidTr="007E6C3B">
        <w:tc>
          <w:tcPr>
            <w:tcW w:w="9352" w:type="dxa"/>
            <w:gridSpan w:val="3"/>
            <w:tcBorders>
              <w:top w:val="double" w:sz="4" w:space="0" w:color="auto"/>
            </w:tcBorders>
          </w:tcPr>
          <w:p w14:paraId="00214531" w14:textId="77777777" w:rsidR="00800A8F" w:rsidRPr="00086BAB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Committee member </w:t>
            </w:r>
          </w:p>
        </w:tc>
      </w:tr>
      <w:tr w:rsidR="00800A8F" w14:paraId="2456744A" w14:textId="77777777" w:rsidTr="007E6C3B">
        <w:tc>
          <w:tcPr>
            <w:tcW w:w="1417" w:type="dxa"/>
          </w:tcPr>
          <w:p w14:paraId="10F1D762" w14:textId="77777777" w:rsidR="00800A8F" w:rsidRPr="00086BAB" w:rsidRDefault="00800A8F" w:rsidP="007E6C3B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86B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913" w:type="dxa"/>
          </w:tcPr>
          <w:p w14:paraId="28E07D76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Chinese Academy of Sciences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r w:rsidRPr="00086BAB">
              <w:rPr>
                <w:rFonts w:ascii="Times New Roman" w:hAnsi="Times New Roman"/>
                <w:color w:val="222222"/>
                <w:sz w:val="24"/>
                <w:szCs w:val="24"/>
              </w:rPr>
              <w:t>Institute of Applied Ecology</w:t>
            </w:r>
          </w:p>
          <w:p w14:paraId="4739E001" w14:textId="77777777" w:rsidR="00800A8F" w:rsidRPr="00086BAB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.I.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Dr.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Chao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Wang)</w:t>
            </w:r>
          </w:p>
        </w:tc>
        <w:tc>
          <w:tcPr>
            <w:tcW w:w="1022" w:type="dxa"/>
          </w:tcPr>
          <w:p w14:paraId="12536500" w14:textId="77777777" w:rsidR="00800A8F" w:rsidRPr="00EB7939" w:rsidRDefault="00800A8F" w:rsidP="007E6C3B">
            <w:pPr>
              <w:snapToGrid w:val="0"/>
              <w:jc w:val="righ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Beijing, China</w:t>
            </w:r>
          </w:p>
        </w:tc>
      </w:tr>
      <w:tr w:rsidR="00800A8F" w14:paraId="401AEF28" w14:textId="77777777" w:rsidTr="007E6C3B">
        <w:tc>
          <w:tcPr>
            <w:tcW w:w="1417" w:type="dxa"/>
          </w:tcPr>
          <w:p w14:paraId="23B7F2B5" w14:textId="77777777" w:rsidR="00800A8F" w:rsidRPr="00086BAB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3" w:type="dxa"/>
          </w:tcPr>
          <w:p w14:paraId="62E6C997" w14:textId="77777777" w:rsidR="00800A8F" w:rsidRPr="00086BAB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Xiaoyi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Huang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(Master student)</w:t>
            </w:r>
          </w:p>
        </w:tc>
        <w:tc>
          <w:tcPr>
            <w:tcW w:w="1022" w:type="dxa"/>
          </w:tcPr>
          <w:p w14:paraId="4AD09CC4" w14:textId="77777777" w:rsidR="00800A8F" w:rsidRPr="00EB7939" w:rsidRDefault="00800A8F" w:rsidP="007E6C3B">
            <w:pPr>
              <w:snapToGrid w:val="0"/>
              <w:spacing w:before="120"/>
              <w:jc w:val="righ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</w:p>
        </w:tc>
      </w:tr>
      <w:tr w:rsidR="00800A8F" w14:paraId="476258C0" w14:textId="77777777" w:rsidTr="007E6C3B">
        <w:tc>
          <w:tcPr>
            <w:tcW w:w="9352" w:type="dxa"/>
            <w:gridSpan w:val="3"/>
            <w:vAlign w:val="center"/>
          </w:tcPr>
          <w:p w14:paraId="6455B735" w14:textId="77777777" w:rsidR="00800A8F" w:rsidRPr="00086BAB" w:rsidRDefault="00800A8F" w:rsidP="007E6C3B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i/>
                <w:iCs/>
                <w:color w:val="000000"/>
                <w:sz w:val="24"/>
                <w:szCs w:val="24"/>
              </w:rPr>
            </w:pPr>
            <w:r w:rsidRPr="00086B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Mentoring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(research) </w:t>
            </w:r>
            <w:r w:rsidRPr="00086B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assistant</w:t>
            </w:r>
          </w:p>
        </w:tc>
      </w:tr>
      <w:tr w:rsidR="00800A8F" w14:paraId="469A6CCC" w14:textId="77777777" w:rsidTr="007E6C3B">
        <w:tc>
          <w:tcPr>
            <w:tcW w:w="1417" w:type="dxa"/>
          </w:tcPr>
          <w:p w14:paraId="22F39831" w14:textId="77777777" w:rsidR="00800A8F" w:rsidRPr="000C0BD3" w:rsidRDefault="00800A8F" w:rsidP="007E6C3B">
            <w:pPr>
              <w:snapToGrid w:val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0C0BD3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19</w:t>
            </w: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13" w:type="dxa"/>
          </w:tcPr>
          <w:p w14:paraId="76224C7D" w14:textId="77777777" w:rsidR="00800A8F" w:rsidRPr="000C0BD3" w:rsidRDefault="00800A8F" w:rsidP="007E6C3B">
            <w:pPr>
              <w:snapToGrid w:val="0"/>
              <w:jc w:val="left"/>
              <w:rPr>
                <w:rStyle w:val="fontstyle01"/>
                <w:rFonts w:ascii="Times New Roman" w:hAnsi="Times New Roman"/>
              </w:rPr>
            </w:pPr>
            <w:r w:rsidRPr="000C0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Peking University</w:t>
            </w:r>
            <w:r w:rsidRPr="000C0BD3">
              <w:rPr>
                <w:rStyle w:val="fontstyle01"/>
                <w:rFonts w:ascii="Times New Roman" w:hAnsi="Times New Roman"/>
              </w:rPr>
              <w:t>, College of Urban and Environmental Sciences</w:t>
            </w:r>
          </w:p>
          <w:p w14:paraId="1CDD5C8F" w14:textId="77777777" w:rsidR="00800A8F" w:rsidRPr="000C0BD3" w:rsidRDefault="00800A8F" w:rsidP="007E6C3B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.I.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Dr. </w:t>
            </w:r>
            <w:proofErr w:type="spellStart"/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Shaopeng</w:t>
            </w:r>
            <w:proofErr w:type="spellEnd"/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Wang)</w:t>
            </w:r>
          </w:p>
        </w:tc>
        <w:tc>
          <w:tcPr>
            <w:tcW w:w="1022" w:type="dxa"/>
          </w:tcPr>
          <w:p w14:paraId="7334AB3E" w14:textId="77777777" w:rsidR="00800A8F" w:rsidRPr="00EB7939" w:rsidRDefault="00800A8F" w:rsidP="007E6C3B">
            <w:pPr>
              <w:snapToGrid w:val="0"/>
              <w:jc w:val="righ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Beijing, China</w:t>
            </w:r>
          </w:p>
        </w:tc>
      </w:tr>
      <w:tr w:rsidR="00800A8F" w14:paraId="78F0F3C0" w14:textId="77777777" w:rsidTr="007E6C3B">
        <w:tc>
          <w:tcPr>
            <w:tcW w:w="1417" w:type="dxa"/>
          </w:tcPr>
          <w:p w14:paraId="2D4CB0F1" w14:textId="77777777" w:rsidR="00800A8F" w:rsidRPr="000C0BD3" w:rsidRDefault="00800A8F" w:rsidP="007E6C3B">
            <w:pPr>
              <w:snapToGrid w:val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14:paraId="722CD76D" w14:textId="77777777" w:rsidR="00800A8F" w:rsidRPr="00661D2F" w:rsidRDefault="00800A8F" w:rsidP="007E6C3B">
            <w:pPr>
              <w:pStyle w:val="ListParagraph"/>
              <w:snapToGrid w:val="0"/>
              <w:ind w:firstLineChars="0"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Yin Yan (Master student)</w:t>
            </w:r>
          </w:p>
        </w:tc>
        <w:tc>
          <w:tcPr>
            <w:tcW w:w="1022" w:type="dxa"/>
            <w:vAlign w:val="bottom"/>
          </w:tcPr>
          <w:p w14:paraId="3D51748C" w14:textId="77777777" w:rsidR="00800A8F" w:rsidRPr="00EB7939" w:rsidRDefault="00800A8F" w:rsidP="007E6C3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8F" w14:paraId="1D6266F9" w14:textId="77777777" w:rsidTr="007E6C3B">
        <w:tc>
          <w:tcPr>
            <w:tcW w:w="1417" w:type="dxa"/>
          </w:tcPr>
          <w:p w14:paraId="4EC4053C" w14:textId="77777777" w:rsidR="00800A8F" w:rsidRPr="009059B1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13" w:type="dxa"/>
          </w:tcPr>
          <w:p w14:paraId="5109ABA2" w14:textId="77777777" w:rsidR="00800A8F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Tsinghua University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20E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School of Civil Engineering</w:t>
            </w:r>
          </w:p>
          <w:p w14:paraId="7B0A41B6" w14:textId="77777777" w:rsidR="00800A8F" w:rsidRPr="00F20E61" w:rsidRDefault="00800A8F" w:rsidP="007E6C3B">
            <w:pPr>
              <w:snapToGrid w:val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0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.I.</w:t>
            </w:r>
            <w:r w:rsidRPr="00F20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Dawen</w:t>
            </w:r>
            <w:proofErr w:type="spellEnd"/>
            <w:r w:rsidRPr="00F20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F20E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ang)</w:t>
            </w:r>
          </w:p>
        </w:tc>
        <w:tc>
          <w:tcPr>
            <w:tcW w:w="1022" w:type="dxa"/>
            <w:vAlign w:val="bottom"/>
          </w:tcPr>
          <w:p w14:paraId="5387D77B" w14:textId="77777777" w:rsidR="00800A8F" w:rsidRPr="00EB7939" w:rsidRDefault="00800A8F" w:rsidP="007E6C3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Beijing, China</w:t>
            </w:r>
          </w:p>
        </w:tc>
      </w:tr>
      <w:tr w:rsidR="00800A8F" w14:paraId="28592C12" w14:textId="77777777" w:rsidTr="007E6C3B">
        <w:tc>
          <w:tcPr>
            <w:tcW w:w="1417" w:type="dxa"/>
          </w:tcPr>
          <w:p w14:paraId="63151767" w14:textId="77777777" w:rsidR="00800A8F" w:rsidRPr="000C0BD3" w:rsidRDefault="00800A8F" w:rsidP="007E6C3B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14:paraId="3B2FA60E" w14:textId="77777777" w:rsidR="00800A8F" w:rsidRPr="00F20E61" w:rsidRDefault="00800A8F" w:rsidP="007E6C3B">
            <w:pPr>
              <w:pStyle w:val="ListParagraph"/>
              <w:snapToGrid w:val="0"/>
              <w:ind w:firstLineChars="0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Xinxin</w:t>
            </w:r>
            <w:proofErr w:type="spellEnd"/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Pang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59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9059B1">
              <w:rPr>
                <w:rFonts w:ascii="Times New Roman" w:hAnsi="Times New Roman"/>
                <w:bCs/>
                <w:sz w:val="24"/>
                <w:szCs w:val="24"/>
              </w:rPr>
              <w:t>Doctoral student</w:t>
            </w:r>
            <w:r w:rsidRPr="009059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2" w:type="dxa"/>
            <w:vAlign w:val="bottom"/>
          </w:tcPr>
          <w:p w14:paraId="2E02468C" w14:textId="77777777" w:rsidR="00800A8F" w:rsidRPr="00EB7939" w:rsidRDefault="00800A8F" w:rsidP="007E6C3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8F" w14:paraId="1347A4DE" w14:textId="77777777" w:rsidTr="007E6C3B">
        <w:tc>
          <w:tcPr>
            <w:tcW w:w="1417" w:type="dxa"/>
          </w:tcPr>
          <w:p w14:paraId="7FFC85C1" w14:textId="77777777" w:rsidR="00800A8F" w:rsidRPr="00FC2ED5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6913" w:type="dxa"/>
          </w:tcPr>
          <w:p w14:paraId="15A42770" w14:textId="77777777" w:rsidR="00800A8F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/>
                <w:bCs/>
                <w:sz w:val="24"/>
                <w:szCs w:val="24"/>
              </w:rPr>
              <w:t>Inner Mongolia University</w:t>
            </w:r>
            <w:r w:rsidRPr="00F166EC">
              <w:rPr>
                <w:rFonts w:ascii="Times New Roman" w:hAnsi="Times New Roman"/>
                <w:sz w:val="24"/>
                <w:szCs w:val="24"/>
              </w:rPr>
              <w:t>,</w:t>
            </w:r>
            <w:r w:rsidRPr="00F166EC">
              <w:t xml:space="preserve"> </w:t>
            </w:r>
            <w:r w:rsidRPr="00FC2ED5">
              <w:rPr>
                <w:rFonts w:ascii="Times New Roman" w:hAnsi="Times New Roman"/>
                <w:sz w:val="24"/>
                <w:szCs w:val="24"/>
              </w:rPr>
              <w:t>School of Ecology and Environment</w:t>
            </w:r>
          </w:p>
          <w:p w14:paraId="5589C3EF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.I.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Cunzhu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Liang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22" w:type="dxa"/>
            <w:vAlign w:val="bottom"/>
          </w:tcPr>
          <w:p w14:paraId="212E9645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7939">
              <w:rPr>
                <w:rFonts w:ascii="Times New Roman" w:hAnsi="Times New Roman"/>
                <w:sz w:val="24"/>
                <w:szCs w:val="24"/>
              </w:rPr>
              <w:t>Hohhot, China</w:t>
            </w:r>
          </w:p>
        </w:tc>
      </w:tr>
      <w:tr w:rsidR="00800A8F" w14:paraId="4E08B6A8" w14:textId="77777777" w:rsidTr="007E6C3B">
        <w:tc>
          <w:tcPr>
            <w:tcW w:w="1417" w:type="dxa"/>
          </w:tcPr>
          <w:p w14:paraId="3E8C9D48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337ABBAF" w14:textId="77777777" w:rsidR="00800A8F" w:rsidRPr="00F166EC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Yantao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Wu (Doctoral student),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022" w:type="dxa"/>
          </w:tcPr>
          <w:p w14:paraId="067EEAF7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2FBB3B6C" w14:textId="77777777" w:rsidTr="007E6C3B">
        <w:tc>
          <w:tcPr>
            <w:tcW w:w="1417" w:type="dxa"/>
          </w:tcPr>
          <w:p w14:paraId="3F543C53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1D9B0835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Zijing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 (Doctoral student),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022" w:type="dxa"/>
          </w:tcPr>
          <w:p w14:paraId="5F969ABD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6FE271C7" w14:textId="77777777" w:rsidTr="007E6C3B">
        <w:tc>
          <w:tcPr>
            <w:tcW w:w="1417" w:type="dxa"/>
          </w:tcPr>
          <w:p w14:paraId="3CE37441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7CEFA92B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hint="eastAsia"/>
                <w:sz w:val="24"/>
                <w:szCs w:val="24"/>
              </w:rPr>
              <w:t>hiwei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hint="eastAsia"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2" w:type="dxa"/>
          </w:tcPr>
          <w:p w14:paraId="1139C25F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14D5F369" w14:textId="77777777" w:rsidTr="007E6C3B">
        <w:tc>
          <w:tcPr>
            <w:tcW w:w="1417" w:type="dxa"/>
          </w:tcPr>
          <w:p w14:paraId="5D33D321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2837924D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hint="eastAsia"/>
                <w:sz w:val="24"/>
                <w:szCs w:val="24"/>
              </w:rPr>
              <w:t>abo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sz w:val="24"/>
                <w:szCs w:val="24"/>
              </w:rPr>
              <w:t>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022" w:type="dxa"/>
          </w:tcPr>
          <w:p w14:paraId="76F44A5E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30051006" w14:textId="77777777" w:rsidTr="007E6C3B">
        <w:tc>
          <w:tcPr>
            <w:tcW w:w="1417" w:type="dxa"/>
          </w:tcPr>
          <w:p w14:paraId="6EE7AEFA" w14:textId="77777777" w:rsidR="00800A8F" w:rsidRPr="00430D95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493090A0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0D95">
              <w:rPr>
                <w:rFonts w:ascii="Times New Roman" w:hAnsi="Times New Roman"/>
                <w:sz w:val="24"/>
                <w:szCs w:val="24"/>
              </w:rPr>
              <w:t xml:space="preserve">Dongsheng </w:t>
            </w:r>
            <w:proofErr w:type="spellStart"/>
            <w:r w:rsidRPr="00430D95">
              <w:rPr>
                <w:rFonts w:ascii="Times New Roman" w:hAnsi="Times New Roman"/>
                <w:sz w:val="24"/>
                <w:szCs w:val="24"/>
              </w:rPr>
              <w:t>Xie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022" w:type="dxa"/>
          </w:tcPr>
          <w:p w14:paraId="672921DD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528E534B" w14:textId="77777777" w:rsidTr="007E6C3B">
        <w:tc>
          <w:tcPr>
            <w:tcW w:w="1417" w:type="dxa"/>
          </w:tcPr>
          <w:p w14:paraId="4D448FDE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5A5021BF" w14:textId="77777777" w:rsidR="00800A8F" w:rsidRPr="00430D95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ihong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sz w:val="24"/>
                <w:szCs w:val="24"/>
              </w:rPr>
              <w:t>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022" w:type="dxa"/>
          </w:tcPr>
          <w:p w14:paraId="4F2B7E05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12622EF9" w14:textId="77777777" w:rsidTr="007E6C3B">
        <w:tc>
          <w:tcPr>
            <w:tcW w:w="1417" w:type="dxa"/>
          </w:tcPr>
          <w:p w14:paraId="391E370B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57326FD2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hint="eastAsia"/>
                <w:sz w:val="24"/>
                <w:szCs w:val="24"/>
              </w:rPr>
              <w:t>unwu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hint="eastAsia"/>
                <w:sz w:val="24"/>
                <w:szCs w:val="24"/>
              </w:rPr>
              <w:t>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22" w:type="dxa"/>
          </w:tcPr>
          <w:p w14:paraId="44F8A86D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5FD29070" w14:textId="77777777" w:rsidTr="007E6C3B">
        <w:tc>
          <w:tcPr>
            <w:tcW w:w="1417" w:type="dxa"/>
          </w:tcPr>
          <w:p w14:paraId="5BB0C3F9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275B062B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hint="eastAsia"/>
                <w:sz w:val="24"/>
                <w:szCs w:val="24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22" w:type="dxa"/>
          </w:tcPr>
          <w:p w14:paraId="6A0869DF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7184B2C8" w14:textId="77777777" w:rsidTr="007E6C3B">
        <w:tc>
          <w:tcPr>
            <w:tcW w:w="1417" w:type="dxa"/>
          </w:tcPr>
          <w:p w14:paraId="2BFBFF44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7D7CA0BA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Xu Wang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022" w:type="dxa"/>
          </w:tcPr>
          <w:p w14:paraId="312EF549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52BEB058" w14:textId="77777777" w:rsidTr="007E6C3B">
        <w:tc>
          <w:tcPr>
            <w:tcW w:w="1417" w:type="dxa"/>
          </w:tcPr>
          <w:p w14:paraId="0ACB8484" w14:textId="77777777" w:rsidR="00800A8F" w:rsidRPr="00FC2ED5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3" w:type="dxa"/>
          </w:tcPr>
          <w:p w14:paraId="3CA7781F" w14:textId="77777777" w:rsidR="00800A8F" w:rsidRDefault="00800A8F" w:rsidP="007E6C3B">
            <w:pPr>
              <w:snapToGrid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/>
                <w:bCs/>
                <w:sz w:val="24"/>
                <w:szCs w:val="24"/>
              </w:rPr>
              <w:t>Inner Mongolia University</w:t>
            </w:r>
            <w:r w:rsidRPr="00F166EC">
              <w:rPr>
                <w:rFonts w:ascii="Times New Roman" w:hAnsi="Times New Roman"/>
                <w:sz w:val="24"/>
                <w:szCs w:val="24"/>
              </w:rPr>
              <w:t>,</w:t>
            </w:r>
            <w:r w:rsidRPr="00F166EC">
              <w:t xml:space="preserve"> </w:t>
            </w:r>
            <w:r w:rsidRPr="00880FC9">
              <w:rPr>
                <w:rStyle w:val="fontstyle01"/>
                <w:rFonts w:ascii="Times New Roman" w:hAnsi="Times New Roman"/>
              </w:rPr>
              <w:t xml:space="preserve">College </w:t>
            </w:r>
            <w:r w:rsidRPr="00FC2ED5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sz w:val="24"/>
                <w:szCs w:val="24"/>
              </w:rPr>
              <w:t>ife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hint="eastAsia"/>
                <w:sz w:val="24"/>
                <w:szCs w:val="24"/>
              </w:rPr>
              <w:t>cience</w:t>
            </w:r>
          </w:p>
          <w:p w14:paraId="7FB811A1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.I.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Cunzhu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Liang</w:t>
            </w:r>
            <w:r w:rsidRPr="00661D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22" w:type="dxa"/>
            <w:vAlign w:val="bottom"/>
          </w:tcPr>
          <w:p w14:paraId="53893B8F" w14:textId="77777777" w:rsidR="00800A8F" w:rsidRDefault="00800A8F" w:rsidP="007E6C3B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7939">
              <w:rPr>
                <w:rFonts w:ascii="Times New Roman" w:hAnsi="Times New Roman"/>
                <w:sz w:val="24"/>
                <w:szCs w:val="24"/>
              </w:rPr>
              <w:t>Hohhot, China</w:t>
            </w:r>
          </w:p>
        </w:tc>
      </w:tr>
      <w:tr w:rsidR="00800A8F" w14:paraId="5DCD55BF" w14:textId="77777777" w:rsidTr="007E6C3B">
        <w:tc>
          <w:tcPr>
            <w:tcW w:w="1417" w:type="dxa"/>
          </w:tcPr>
          <w:p w14:paraId="7880002C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6193A0E0" w14:textId="77777777" w:rsidR="00800A8F" w:rsidRPr="00F166EC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Shaohuan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r w:rsidRPr="00661D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(Master student)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14:paraId="778FAC2E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00A8F" w14:paraId="0439DA2B" w14:textId="77777777" w:rsidTr="007E6C3B">
        <w:tc>
          <w:tcPr>
            <w:tcW w:w="1417" w:type="dxa"/>
          </w:tcPr>
          <w:p w14:paraId="295F761A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14:paraId="4E4284A2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hint="eastAsia"/>
                <w:sz w:val="24"/>
                <w:szCs w:val="24"/>
              </w:rPr>
              <w:t>ihe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hint="eastAsia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Undergraduate),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14:paraId="68E715BD" w14:textId="77777777" w:rsidR="00800A8F" w:rsidRDefault="00800A8F" w:rsidP="007E6C3B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14:paraId="3751A53D" w14:textId="52B3A594" w:rsidR="008E1996" w:rsidRDefault="005261C9" w:rsidP="005261C9">
      <w:pPr>
        <w:snapToGrid w:val="0"/>
        <w:spacing w:before="240"/>
        <w:jc w:val="left"/>
        <w:rPr>
          <w:rFonts w:ascii="Times New Roman" w:hAnsi="Times New Roman"/>
          <w:color w:val="222222"/>
          <w:sz w:val="24"/>
          <w:szCs w:val="24"/>
        </w:rPr>
      </w:pPr>
      <w:r w:rsidRPr="00CC1411">
        <w:rPr>
          <w:rFonts w:ascii="Times New Roman" w:hAnsi="Times New Roman"/>
          <w:b/>
          <w:color w:val="000000"/>
          <w:sz w:val="24"/>
          <w:szCs w:val="24"/>
        </w:rPr>
        <w:t xml:space="preserve">TEACHING </w:t>
      </w:r>
      <w:r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CC1411">
        <w:rPr>
          <w:rFonts w:ascii="Times New Roman" w:hAnsi="Times New Roman"/>
          <w:b/>
          <w:color w:val="000000"/>
          <w:sz w:val="24"/>
          <w:szCs w:val="24"/>
        </w:rPr>
        <w:t>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12"/>
        <w:gridCol w:w="1022"/>
      </w:tblGrid>
      <w:tr w:rsidR="008E1996" w14:paraId="4C4C9A79" w14:textId="77777777" w:rsidTr="00803A3B">
        <w:tc>
          <w:tcPr>
            <w:tcW w:w="1418" w:type="dxa"/>
            <w:tcBorders>
              <w:top w:val="double" w:sz="4" w:space="0" w:color="auto"/>
            </w:tcBorders>
          </w:tcPr>
          <w:p w14:paraId="523CF657" w14:textId="77777777" w:rsidR="008E1996" w:rsidRDefault="008E1996" w:rsidP="00BC390E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14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14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12" w:type="dxa"/>
            <w:tcBorders>
              <w:top w:val="double" w:sz="4" w:space="0" w:color="auto"/>
            </w:tcBorders>
          </w:tcPr>
          <w:p w14:paraId="07C35800" w14:textId="77777777" w:rsidR="008E1996" w:rsidRDefault="008E1996" w:rsidP="00BC390E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Peking University</w:t>
            </w:r>
            <w:r>
              <w:rPr>
                <w:rStyle w:val="fontstyle01"/>
                <w:rFonts w:ascii="Times New Roman" w:hAnsi="Times New Roman"/>
              </w:rPr>
              <w:t xml:space="preserve">, </w:t>
            </w:r>
            <w:r w:rsidRPr="00880FC9">
              <w:rPr>
                <w:rStyle w:val="fontstyle01"/>
                <w:rFonts w:ascii="Times New Roman" w:hAnsi="Times New Roman"/>
              </w:rPr>
              <w:t>College of Urban and Environmental Sciences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</w:tcPr>
          <w:p w14:paraId="6C13BD28" w14:textId="77777777" w:rsidR="008E1996" w:rsidRDefault="008E1996" w:rsidP="00BC390E">
            <w:pPr>
              <w:snapToGrid w:val="0"/>
              <w:spacing w:before="12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7939">
              <w:rPr>
                <w:rFonts w:ascii="TimesNewRomanPS-BoldMT" w:hAnsi="TimesNewRomanPS-BoldMT"/>
                <w:color w:val="000000"/>
                <w:sz w:val="24"/>
                <w:szCs w:val="24"/>
              </w:rPr>
              <w:t>Beijing, China</w:t>
            </w:r>
          </w:p>
        </w:tc>
      </w:tr>
      <w:tr w:rsidR="008E1996" w14:paraId="29499B47" w14:textId="77777777" w:rsidTr="00803A3B">
        <w:tc>
          <w:tcPr>
            <w:tcW w:w="1418" w:type="dxa"/>
          </w:tcPr>
          <w:p w14:paraId="31CEE003" w14:textId="77777777" w:rsidR="008E1996" w:rsidRPr="009003AE" w:rsidRDefault="008E1996" w:rsidP="00A024C9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2" w:type="dxa"/>
          </w:tcPr>
          <w:p w14:paraId="68749493" w14:textId="77777777" w:rsidR="008E1996" w:rsidRPr="009003AE" w:rsidRDefault="008E1996" w:rsidP="00A024C9">
            <w:pPr>
              <w:pStyle w:val="ListParagraph"/>
              <w:numPr>
                <w:ilvl w:val="0"/>
                <w:numId w:val="5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Teaching Assistant </w:t>
            </w:r>
          </w:p>
        </w:tc>
        <w:tc>
          <w:tcPr>
            <w:tcW w:w="1022" w:type="dxa"/>
            <w:vMerge/>
          </w:tcPr>
          <w:p w14:paraId="5B74C22A" w14:textId="77777777" w:rsidR="008E1996" w:rsidRDefault="008E1996" w:rsidP="00A024C9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6A075949" w14:textId="77777777" w:rsidTr="00803A3B">
        <w:tc>
          <w:tcPr>
            <w:tcW w:w="1418" w:type="dxa"/>
          </w:tcPr>
          <w:p w14:paraId="07D6BA5A" w14:textId="77777777" w:rsidR="008E1996" w:rsidRPr="00F166EC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2" w:type="dxa"/>
          </w:tcPr>
          <w:p w14:paraId="53B7D414" w14:textId="77777777" w:rsidR="008E1996" w:rsidRPr="009003AE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Preparing ecological examples for the lecture involved statistics methods (ANOVA, LMMs, regressions, SEM, Bayesian, time-series analysis, etc.) and programming R code for practices in Ecological Statistics, which was open for both undergraduates and graduates.</w:t>
            </w:r>
          </w:p>
        </w:tc>
        <w:tc>
          <w:tcPr>
            <w:tcW w:w="1022" w:type="dxa"/>
          </w:tcPr>
          <w:p w14:paraId="4E4FE4BF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7FC42374" w14:textId="77777777" w:rsidTr="00803A3B">
        <w:tc>
          <w:tcPr>
            <w:tcW w:w="1418" w:type="dxa"/>
          </w:tcPr>
          <w:p w14:paraId="36F946EC" w14:textId="77777777" w:rsidR="008E1996" w:rsidRPr="00FC2ED5" w:rsidRDefault="008E1996" w:rsidP="00A024C9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41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14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12" w:type="dxa"/>
          </w:tcPr>
          <w:p w14:paraId="142299D0" w14:textId="77777777" w:rsidR="008E1996" w:rsidRDefault="008E1996" w:rsidP="00A024C9">
            <w:pPr>
              <w:snapToGrid w:val="0"/>
              <w:spacing w:before="12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C2ED5">
              <w:rPr>
                <w:rFonts w:ascii="Times New Roman" w:hAnsi="Times New Roman"/>
                <w:b/>
                <w:bCs/>
                <w:sz w:val="24"/>
                <w:szCs w:val="24"/>
              </w:rPr>
              <w:t>Inner Mongolia University</w:t>
            </w:r>
            <w:r w:rsidRPr="00F166EC">
              <w:rPr>
                <w:rFonts w:ascii="Times New Roman" w:hAnsi="Times New Roman"/>
                <w:sz w:val="24"/>
                <w:szCs w:val="24"/>
              </w:rPr>
              <w:t>,</w:t>
            </w:r>
            <w:r w:rsidRPr="00F166EC">
              <w:t xml:space="preserve"> </w:t>
            </w:r>
            <w:r w:rsidRPr="00FC2ED5">
              <w:rPr>
                <w:rFonts w:ascii="Times New Roman" w:hAnsi="Times New Roman"/>
                <w:sz w:val="24"/>
                <w:szCs w:val="24"/>
              </w:rPr>
              <w:t>School of Ecology and Environment</w:t>
            </w:r>
          </w:p>
        </w:tc>
        <w:tc>
          <w:tcPr>
            <w:tcW w:w="1022" w:type="dxa"/>
            <w:vMerge w:val="restart"/>
            <w:vAlign w:val="bottom"/>
          </w:tcPr>
          <w:p w14:paraId="0E737E62" w14:textId="77777777" w:rsidR="008E1996" w:rsidRDefault="008E1996" w:rsidP="00A024C9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7939">
              <w:rPr>
                <w:rFonts w:ascii="Times New Roman" w:hAnsi="Times New Roman"/>
                <w:sz w:val="24"/>
                <w:szCs w:val="24"/>
              </w:rPr>
              <w:t>Hohhot, China</w:t>
            </w:r>
          </w:p>
        </w:tc>
      </w:tr>
      <w:tr w:rsidR="008E1996" w14:paraId="65A8353D" w14:textId="77777777" w:rsidTr="00803A3B">
        <w:tc>
          <w:tcPr>
            <w:tcW w:w="1418" w:type="dxa"/>
          </w:tcPr>
          <w:p w14:paraId="22911FA4" w14:textId="77777777" w:rsidR="008E1996" w:rsidRPr="00386252" w:rsidRDefault="008E1996" w:rsidP="00A024C9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</w:tcPr>
          <w:p w14:paraId="34778BDA" w14:textId="77777777" w:rsidR="008E1996" w:rsidRPr="009003AE" w:rsidRDefault="008E1996" w:rsidP="00A024C9">
            <w:pPr>
              <w:pStyle w:val="ListParagraph"/>
              <w:numPr>
                <w:ilvl w:val="0"/>
                <w:numId w:val="5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sz w:val="24"/>
                <w:szCs w:val="24"/>
              </w:rPr>
              <w:t xml:space="preserve">Workshop Leader </w:t>
            </w:r>
          </w:p>
        </w:tc>
        <w:tc>
          <w:tcPr>
            <w:tcW w:w="1022" w:type="dxa"/>
            <w:vMerge/>
          </w:tcPr>
          <w:p w14:paraId="693D09A7" w14:textId="77777777" w:rsidR="008E1996" w:rsidRDefault="008E1996" w:rsidP="00A024C9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56E2F2C8" w14:textId="77777777" w:rsidTr="00803A3B">
        <w:tc>
          <w:tcPr>
            <w:tcW w:w="1418" w:type="dxa"/>
          </w:tcPr>
          <w:p w14:paraId="010F62BE" w14:textId="77777777" w:rsidR="008E1996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64BD6FC" w14:textId="77777777" w:rsidR="008E1996" w:rsidRPr="009003AE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Measuring and monitoring CO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  <w:vertAlign w:val="subscript"/>
              </w:rPr>
              <w:t>2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fluxes from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individual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plants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to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003AE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ecosystem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(LI-COR 6400, 7000, and 8100; </w:t>
            </w:r>
            <w:r w:rsidRPr="009003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two weeks/year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22" w:type="dxa"/>
          </w:tcPr>
          <w:p w14:paraId="668351B8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76F7442E" w14:textId="77777777" w:rsidTr="00803A3B">
        <w:tc>
          <w:tcPr>
            <w:tcW w:w="1418" w:type="dxa"/>
          </w:tcPr>
          <w:p w14:paraId="5B88D4EC" w14:textId="77777777" w:rsidR="008E1996" w:rsidRPr="00386252" w:rsidRDefault="008E1996" w:rsidP="00A024C9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</w:tcPr>
          <w:p w14:paraId="2B5D3BA6" w14:textId="77777777" w:rsidR="008E1996" w:rsidRPr="009003AE" w:rsidRDefault="008E1996" w:rsidP="00A024C9">
            <w:pPr>
              <w:pStyle w:val="ListParagraph"/>
              <w:numPr>
                <w:ilvl w:val="0"/>
                <w:numId w:val="5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sz w:val="24"/>
                <w:szCs w:val="24"/>
              </w:rPr>
              <w:t>Fieldwork Instructor</w:t>
            </w:r>
          </w:p>
        </w:tc>
        <w:tc>
          <w:tcPr>
            <w:tcW w:w="1022" w:type="dxa"/>
          </w:tcPr>
          <w:p w14:paraId="32C627F2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290F73A6" w14:textId="77777777" w:rsidTr="00803A3B">
        <w:tc>
          <w:tcPr>
            <w:tcW w:w="1418" w:type="dxa"/>
          </w:tcPr>
          <w:p w14:paraId="06FF8DAE" w14:textId="77777777" w:rsidR="008E1996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14EAEE28" w14:textId="77777777" w:rsidR="008E1996" w:rsidRPr="009003AE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Sampling soil, aboveground biomass, and root biomass in the field (</w:t>
            </w:r>
            <w:r w:rsidRPr="009003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one week/year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22" w:type="dxa"/>
          </w:tcPr>
          <w:p w14:paraId="13BF32E0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3BFD5C4B" w14:textId="77777777" w:rsidTr="00803A3B">
        <w:tc>
          <w:tcPr>
            <w:tcW w:w="1418" w:type="dxa"/>
          </w:tcPr>
          <w:p w14:paraId="50D46A97" w14:textId="77777777" w:rsidR="008E1996" w:rsidRPr="00F166EC" w:rsidRDefault="008E1996" w:rsidP="00A024C9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</w:tcPr>
          <w:p w14:paraId="000A010B" w14:textId="77777777" w:rsidR="008E1996" w:rsidRPr="009003AE" w:rsidRDefault="008E1996" w:rsidP="00A024C9">
            <w:pPr>
              <w:pStyle w:val="ListParagraph"/>
              <w:numPr>
                <w:ilvl w:val="0"/>
                <w:numId w:val="5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03AE">
              <w:rPr>
                <w:rFonts w:ascii="Times New Roman" w:hAnsi="Times New Roman"/>
                <w:sz w:val="24"/>
                <w:szCs w:val="24"/>
              </w:rPr>
              <w:t>Laboratory Instructor</w:t>
            </w:r>
          </w:p>
        </w:tc>
        <w:tc>
          <w:tcPr>
            <w:tcW w:w="1022" w:type="dxa"/>
          </w:tcPr>
          <w:p w14:paraId="1AD6C2D6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8E1996" w14:paraId="258BFA7F" w14:textId="77777777" w:rsidTr="00803A3B">
        <w:tc>
          <w:tcPr>
            <w:tcW w:w="1418" w:type="dxa"/>
          </w:tcPr>
          <w:p w14:paraId="01CA747A" w14:textId="77777777" w:rsidR="008E1996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EE32DE2" w14:textId="77777777" w:rsidR="008E1996" w:rsidRPr="009003AE" w:rsidRDefault="008E1996" w:rsidP="00A024C9">
            <w:pPr>
              <w:snapToGrid w:val="0"/>
              <w:ind w:left="357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Processing soil and plant sample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 (</w:t>
            </w:r>
            <w:r w:rsidRPr="000F44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four</w:t>
            </w:r>
            <w:r w:rsidRPr="009003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weeks/year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9003A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22" w:type="dxa"/>
          </w:tcPr>
          <w:p w14:paraId="7C640E78" w14:textId="77777777" w:rsidR="008E1996" w:rsidRDefault="008E1996" w:rsidP="00A024C9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14:paraId="15B31D31" w14:textId="2B1E758F" w:rsidR="00577215" w:rsidRDefault="005261C9" w:rsidP="005261C9">
      <w:pPr>
        <w:snapToGrid w:val="0"/>
        <w:spacing w:before="240"/>
        <w:jc w:val="left"/>
        <w:rPr>
          <w:rFonts w:ascii="Times New Roman" w:hAnsi="Times New Roman"/>
          <w:color w:val="222222"/>
          <w:sz w:val="24"/>
          <w:szCs w:val="24"/>
        </w:rPr>
      </w:pPr>
      <w:r w:rsidRPr="00DE728C">
        <w:rPr>
          <w:rFonts w:ascii="Times New Roman" w:hAnsi="Times New Roman"/>
          <w:b/>
          <w:color w:val="000000"/>
          <w:sz w:val="24"/>
          <w:szCs w:val="24"/>
        </w:rPr>
        <w:t>RESEARCH EXPERIENCE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5614"/>
        <w:gridCol w:w="58"/>
        <w:gridCol w:w="73"/>
        <w:gridCol w:w="210"/>
        <w:gridCol w:w="142"/>
        <w:gridCol w:w="284"/>
        <w:gridCol w:w="283"/>
        <w:gridCol w:w="284"/>
        <w:gridCol w:w="141"/>
        <w:gridCol w:w="142"/>
        <w:gridCol w:w="709"/>
      </w:tblGrid>
      <w:tr w:rsidR="00885CCD" w14:paraId="1632AE50" w14:textId="77777777" w:rsidTr="005261C9">
        <w:tc>
          <w:tcPr>
            <w:tcW w:w="7508" w:type="dxa"/>
            <w:gridSpan w:val="6"/>
            <w:tcBorders>
              <w:top w:val="double" w:sz="4" w:space="0" w:color="auto"/>
            </w:tcBorders>
          </w:tcPr>
          <w:p w14:paraId="0D793A98" w14:textId="04C1D425" w:rsidR="00885CCD" w:rsidRPr="001A4023" w:rsidRDefault="00885CCD" w:rsidP="00BC390E">
            <w:pPr>
              <w:snapToGrid w:val="0"/>
              <w:spacing w:before="120" w:after="120"/>
              <w:jc w:val="lef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1A4023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University of Arizona</w:t>
            </w:r>
          </w:p>
        </w:tc>
        <w:tc>
          <w:tcPr>
            <w:tcW w:w="1843" w:type="dxa"/>
            <w:gridSpan w:val="6"/>
            <w:tcBorders>
              <w:top w:val="double" w:sz="4" w:space="0" w:color="auto"/>
            </w:tcBorders>
          </w:tcPr>
          <w:p w14:paraId="7EC993A9" w14:textId="045713AB" w:rsidR="00885CCD" w:rsidRPr="000925A3" w:rsidRDefault="00B17DE5" w:rsidP="00BC390E">
            <w:pPr>
              <w:snapToGrid w:val="0"/>
              <w:spacing w:before="12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Tucson, </w:t>
            </w:r>
            <w:r w:rsidR="009003A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US</w:t>
            </w:r>
          </w:p>
        </w:tc>
      </w:tr>
      <w:tr w:rsidR="00B2390D" w14:paraId="281C04FF" w14:textId="77777777" w:rsidTr="008E1996">
        <w:tc>
          <w:tcPr>
            <w:tcW w:w="1411" w:type="dxa"/>
            <w:vMerge w:val="restart"/>
          </w:tcPr>
          <w:p w14:paraId="4D1C1E28" w14:textId="45833C5E" w:rsidR="00B2390D" w:rsidRPr="007915FC" w:rsidRDefault="00444632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Nov. 2018</w:t>
            </w:r>
          </w:p>
        </w:tc>
        <w:tc>
          <w:tcPr>
            <w:tcW w:w="6097" w:type="dxa"/>
            <w:gridSpan w:val="5"/>
            <w:vAlign w:val="center"/>
          </w:tcPr>
          <w:p w14:paraId="0638ABE0" w14:textId="42142A52" w:rsidR="00B2390D" w:rsidRPr="00B17DE5" w:rsidRDefault="00444632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sz w:val="24"/>
                <w:szCs w:val="24"/>
              </w:rPr>
              <w:t xml:space="preserve">Restoration </w:t>
            </w:r>
            <w:r w:rsidRPr="00B2390D">
              <w:rPr>
                <w:rFonts w:ascii="Times New Roman" w:hAnsi="Times New Roman"/>
                <w:color w:val="222222"/>
                <w:sz w:val="24"/>
                <w:szCs w:val="24"/>
              </w:rPr>
              <w:t>Management in Rangelands</w:t>
            </w:r>
          </w:p>
        </w:tc>
        <w:tc>
          <w:tcPr>
            <w:tcW w:w="1843" w:type="dxa"/>
            <w:gridSpan w:val="6"/>
            <w:vMerge w:val="restart"/>
          </w:tcPr>
          <w:p w14:paraId="47266C78" w14:textId="66C04C19" w:rsidR="00B2390D" w:rsidRPr="000925A3" w:rsidRDefault="00B2390D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B2390D" w14:paraId="7B59491B" w14:textId="77777777" w:rsidTr="008E1996">
        <w:tc>
          <w:tcPr>
            <w:tcW w:w="1411" w:type="dxa"/>
            <w:vMerge/>
          </w:tcPr>
          <w:p w14:paraId="6A0F6D45" w14:textId="64185951" w:rsidR="00B2390D" w:rsidRPr="000925A3" w:rsidRDefault="00B2390D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Align w:val="center"/>
          </w:tcPr>
          <w:p w14:paraId="55F87677" w14:textId="294B450F" w:rsidR="00B2390D" w:rsidRPr="00B17DE5" w:rsidRDefault="0044463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iCs/>
                <w:sz w:val="24"/>
                <w:szCs w:val="24"/>
              </w:rPr>
              <w:t>Planting seeds for restoration experiments at the Santa Rita Experimental Range, Arizona</w:t>
            </w:r>
          </w:p>
        </w:tc>
        <w:tc>
          <w:tcPr>
            <w:tcW w:w="1843" w:type="dxa"/>
            <w:gridSpan w:val="6"/>
            <w:vMerge/>
          </w:tcPr>
          <w:p w14:paraId="37E5862D" w14:textId="770CE3BD" w:rsidR="00B2390D" w:rsidRPr="000925A3" w:rsidRDefault="00B2390D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44632" w14:paraId="4074E91C" w14:textId="77777777" w:rsidTr="008E1996">
        <w:tc>
          <w:tcPr>
            <w:tcW w:w="7025" w:type="dxa"/>
            <w:gridSpan w:val="2"/>
          </w:tcPr>
          <w:p w14:paraId="7ACE1CDB" w14:textId="7247C1E7" w:rsidR="00444632" w:rsidRPr="00444632" w:rsidRDefault="0044463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444632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44463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ichigan</w:t>
            </w:r>
            <w:r w:rsidRPr="004446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</w:t>
            </w:r>
            <w:r w:rsidRPr="00444632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tate</w:t>
            </w:r>
            <w:r w:rsidRPr="004446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326" w:type="dxa"/>
            <w:gridSpan w:val="10"/>
            <w:vAlign w:val="bottom"/>
          </w:tcPr>
          <w:p w14:paraId="5035F13F" w14:textId="2DF53443" w:rsidR="00444632" w:rsidRPr="000925A3" w:rsidRDefault="00444632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East Lansing, MI US</w:t>
            </w:r>
          </w:p>
        </w:tc>
      </w:tr>
      <w:tr w:rsidR="00444632" w14:paraId="1193C47D" w14:textId="77777777" w:rsidTr="008E1996">
        <w:tc>
          <w:tcPr>
            <w:tcW w:w="1411" w:type="dxa"/>
          </w:tcPr>
          <w:p w14:paraId="4ACC9739" w14:textId="20F14E1F" w:rsidR="00444632" w:rsidRPr="00444632" w:rsidRDefault="00444632" w:rsidP="00661F9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632">
              <w:rPr>
                <w:rFonts w:ascii="Times New Roman" w:hAnsi="Times New Roman"/>
                <w:color w:val="222222"/>
                <w:sz w:val="24"/>
                <w:szCs w:val="24"/>
              </w:rPr>
              <w:t>Apr. 2017</w:t>
            </w:r>
          </w:p>
        </w:tc>
        <w:tc>
          <w:tcPr>
            <w:tcW w:w="6097" w:type="dxa"/>
            <w:gridSpan w:val="5"/>
            <w:vAlign w:val="center"/>
          </w:tcPr>
          <w:p w14:paraId="25D24072" w14:textId="6942036E" w:rsidR="00444632" w:rsidRPr="00444632" w:rsidRDefault="00444632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444632">
              <w:rPr>
                <w:rFonts w:ascii="Times New Roman" w:hAnsi="Times New Roman"/>
                <w:color w:val="222222"/>
                <w:sz w:val="24"/>
                <w:szCs w:val="24"/>
              </w:rPr>
              <w:t>Aboveground Biomass and Mortality Rates in Forests</w:t>
            </w:r>
          </w:p>
        </w:tc>
        <w:tc>
          <w:tcPr>
            <w:tcW w:w="1843" w:type="dxa"/>
            <w:gridSpan w:val="6"/>
          </w:tcPr>
          <w:p w14:paraId="0DFF2DFC" w14:textId="77777777" w:rsidR="00444632" w:rsidRPr="000925A3" w:rsidRDefault="00444632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44632" w14:paraId="0E6E0E64" w14:textId="77777777" w:rsidTr="008E1996">
        <w:tc>
          <w:tcPr>
            <w:tcW w:w="1411" w:type="dxa"/>
          </w:tcPr>
          <w:p w14:paraId="5850D320" w14:textId="77777777" w:rsidR="00444632" w:rsidRPr="000925A3" w:rsidRDefault="0044463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Align w:val="center"/>
          </w:tcPr>
          <w:p w14:paraId="2FC04FD6" w14:textId="248A8860" w:rsidR="00444632" w:rsidRPr="00B2390D" w:rsidRDefault="00444632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Forest inventory investigations in Oak Openings Preserve, Ohio</w:t>
            </w:r>
          </w:p>
        </w:tc>
        <w:tc>
          <w:tcPr>
            <w:tcW w:w="1843" w:type="dxa"/>
            <w:gridSpan w:val="6"/>
          </w:tcPr>
          <w:p w14:paraId="7FC39D14" w14:textId="77777777" w:rsidR="00444632" w:rsidRPr="000925A3" w:rsidRDefault="00444632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44632" w14:paraId="42D91DDD" w14:textId="77777777" w:rsidTr="008E1996">
        <w:tc>
          <w:tcPr>
            <w:tcW w:w="1411" w:type="dxa"/>
          </w:tcPr>
          <w:p w14:paraId="7B80F1D4" w14:textId="023F2098" w:rsidR="00444632" w:rsidRPr="00444632" w:rsidRDefault="00444632" w:rsidP="00661F9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632">
              <w:rPr>
                <w:rFonts w:ascii="Times New Roman" w:hAnsi="Times New Roman"/>
                <w:color w:val="222222"/>
                <w:sz w:val="24"/>
                <w:szCs w:val="24"/>
              </w:rPr>
              <w:t>Mar. 2017</w:t>
            </w:r>
          </w:p>
        </w:tc>
        <w:tc>
          <w:tcPr>
            <w:tcW w:w="6097" w:type="dxa"/>
            <w:gridSpan w:val="5"/>
            <w:vAlign w:val="center"/>
          </w:tcPr>
          <w:p w14:paraId="1CCA5C7C" w14:textId="60C7475F" w:rsidR="00444632" w:rsidRPr="00444632" w:rsidRDefault="00444632" w:rsidP="00661F94">
            <w:pPr>
              <w:pStyle w:val="ListParagraph"/>
              <w:numPr>
                <w:ilvl w:val="0"/>
                <w:numId w:val="31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632">
              <w:rPr>
                <w:rFonts w:ascii="Times New Roman" w:hAnsi="Times New Roman"/>
                <w:sz w:val="24"/>
                <w:szCs w:val="24"/>
              </w:rPr>
              <w:t>Long-term Root Production in the Biofuel Cropping Ecosystems</w:t>
            </w:r>
          </w:p>
        </w:tc>
        <w:tc>
          <w:tcPr>
            <w:tcW w:w="1843" w:type="dxa"/>
            <w:gridSpan w:val="6"/>
          </w:tcPr>
          <w:p w14:paraId="1A4ACE4D" w14:textId="7F167604" w:rsidR="00444632" w:rsidRPr="00B2390D" w:rsidRDefault="00444632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4632" w14:paraId="3AA66B45" w14:textId="77777777" w:rsidTr="008E1996">
        <w:tc>
          <w:tcPr>
            <w:tcW w:w="1411" w:type="dxa"/>
          </w:tcPr>
          <w:p w14:paraId="3CCFEBC9" w14:textId="77777777" w:rsidR="00444632" w:rsidRPr="000925A3" w:rsidRDefault="0044463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Align w:val="center"/>
          </w:tcPr>
          <w:p w14:paraId="0F956101" w14:textId="2DE8B529" w:rsidR="00444632" w:rsidRPr="00B17DE5" w:rsidRDefault="0044463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632">
              <w:rPr>
                <w:rFonts w:ascii="Times New Roman" w:hAnsi="Times New Roman"/>
                <w:i/>
                <w:iCs/>
                <w:sz w:val="24"/>
                <w:szCs w:val="24"/>
              </w:rPr>
              <w:t>Collecting root cores in bioenergy systems at The W.K. Kellogg Biological Station, Michigan</w:t>
            </w:r>
          </w:p>
        </w:tc>
        <w:tc>
          <w:tcPr>
            <w:tcW w:w="1843" w:type="dxa"/>
            <w:gridSpan w:val="6"/>
          </w:tcPr>
          <w:p w14:paraId="70B714D0" w14:textId="77777777" w:rsidR="00444632" w:rsidRPr="00B2390D" w:rsidRDefault="00444632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4632" w14:paraId="2F7D0D41" w14:textId="77777777" w:rsidTr="008E1996">
        <w:tc>
          <w:tcPr>
            <w:tcW w:w="7156" w:type="dxa"/>
            <w:gridSpan w:val="4"/>
          </w:tcPr>
          <w:p w14:paraId="2D668671" w14:textId="09C37B94" w:rsidR="00444632" w:rsidRPr="00444632" w:rsidRDefault="00444632" w:rsidP="00BC390E">
            <w:pPr>
              <w:snapToGrid w:val="0"/>
              <w:spacing w:before="120" w:after="12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6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Inner Mongolia University</w:t>
            </w:r>
          </w:p>
        </w:tc>
        <w:tc>
          <w:tcPr>
            <w:tcW w:w="2195" w:type="dxa"/>
            <w:gridSpan w:val="8"/>
            <w:vAlign w:val="bottom"/>
          </w:tcPr>
          <w:p w14:paraId="51406C06" w14:textId="06D3BF04" w:rsidR="00444632" w:rsidRPr="00B2390D" w:rsidRDefault="00444632" w:rsidP="00BC390E">
            <w:pPr>
              <w:snapToGrid w:val="0"/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Hohhot, China</w:t>
            </w:r>
          </w:p>
        </w:tc>
      </w:tr>
      <w:tr w:rsidR="00444632" w14:paraId="17F43252" w14:textId="77777777" w:rsidTr="008E1996">
        <w:tc>
          <w:tcPr>
            <w:tcW w:w="1411" w:type="dxa"/>
            <w:vMerge w:val="restart"/>
          </w:tcPr>
          <w:p w14:paraId="6514641E" w14:textId="14301EE5" w:rsidR="00444632" w:rsidRPr="007915FC" w:rsidRDefault="00444632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2011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6097" w:type="dxa"/>
            <w:gridSpan w:val="5"/>
            <w:vAlign w:val="center"/>
          </w:tcPr>
          <w:p w14:paraId="2B568C11" w14:textId="6CDFE9AC" w:rsidR="00444632" w:rsidRPr="00B17DE5" w:rsidRDefault="00444632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sz w:val="24"/>
                <w:szCs w:val="24"/>
              </w:rPr>
              <w:t>Long-term Grazing E</w:t>
            </w:r>
            <w:r w:rsidRPr="00B17DE5">
              <w:rPr>
                <w:rFonts w:ascii="Times New Roman" w:hAnsi="Times New Roman" w:hint="eastAsia"/>
                <w:sz w:val="24"/>
                <w:szCs w:val="24"/>
              </w:rPr>
              <w:t>xperiment</w:t>
            </w:r>
            <w:r w:rsidRPr="00B17DE5">
              <w:rPr>
                <w:rFonts w:ascii="Times New Roman" w:hAnsi="Times New Roman"/>
                <w:sz w:val="24"/>
                <w:szCs w:val="24"/>
              </w:rPr>
              <w:t xml:space="preserve"> at the Typical Steppe of Inner Mongolia</w:t>
            </w:r>
          </w:p>
        </w:tc>
        <w:tc>
          <w:tcPr>
            <w:tcW w:w="1843" w:type="dxa"/>
            <w:gridSpan w:val="6"/>
            <w:vMerge w:val="restart"/>
          </w:tcPr>
          <w:p w14:paraId="32483A60" w14:textId="3503EE12" w:rsidR="00444632" w:rsidRPr="000925A3" w:rsidRDefault="00444632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Gol, China</w:t>
            </w:r>
          </w:p>
        </w:tc>
      </w:tr>
      <w:tr w:rsidR="00444632" w14:paraId="3E4C0054" w14:textId="77777777" w:rsidTr="008E1996">
        <w:tc>
          <w:tcPr>
            <w:tcW w:w="1411" w:type="dxa"/>
            <w:vMerge/>
          </w:tcPr>
          <w:p w14:paraId="0CEC02D9" w14:textId="77777777" w:rsidR="00444632" w:rsidRPr="007915FC" w:rsidRDefault="00444632" w:rsidP="00661F9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Align w:val="center"/>
          </w:tcPr>
          <w:p w14:paraId="0E3B252C" w14:textId="5A51BDD2" w:rsidR="00444632" w:rsidRPr="00B17DE5" w:rsidRDefault="00444632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Conducting the experiments and monitoring biodiversity, community assembly,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carbon cycle</w:t>
            </w:r>
            <w:r w:rsidRPr="00B17D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and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phenology monitoring, intermittent work for</w:t>
            </w:r>
            <w:r w:rsidRPr="00B17DE5">
              <w:rPr>
                <w:rStyle w:val="CommentReference"/>
                <w:i/>
                <w:iCs/>
              </w:rPr>
              <w:t xml:space="preserve">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15 months</w:t>
            </w:r>
          </w:p>
        </w:tc>
        <w:tc>
          <w:tcPr>
            <w:tcW w:w="1843" w:type="dxa"/>
            <w:gridSpan w:val="6"/>
            <w:vMerge/>
          </w:tcPr>
          <w:p w14:paraId="0E0DB100" w14:textId="5514A5F9" w:rsidR="00444632" w:rsidRPr="000925A3" w:rsidRDefault="00444632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CC70F4" w14:paraId="272E478C" w14:textId="77777777" w:rsidTr="008E1996">
        <w:tc>
          <w:tcPr>
            <w:tcW w:w="1411" w:type="dxa"/>
          </w:tcPr>
          <w:p w14:paraId="591B1ABE" w14:textId="46D387E2" w:rsidR="00CC70F4" w:rsidRPr="007915FC" w:rsidRDefault="00CC70F4" w:rsidP="00661F9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2011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097" w:type="dxa"/>
            <w:gridSpan w:val="5"/>
            <w:vAlign w:val="center"/>
          </w:tcPr>
          <w:p w14:paraId="7FDDC4DC" w14:textId="7C10F441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Long</w:t>
            </w:r>
            <w:r w:rsidRPr="00B17DE5">
              <w:rPr>
                <w:rFonts w:ascii="Times New Roman" w:hAnsi="Times New Roman"/>
                <w:sz w:val="24"/>
                <w:szCs w:val="24"/>
              </w:rPr>
              <w:t xml:space="preserve">-term Ecological Observation at the Inner Mongolia Grassland Ecosystem Research Station (IMGERS) </w:t>
            </w:r>
          </w:p>
        </w:tc>
        <w:tc>
          <w:tcPr>
            <w:tcW w:w="1843" w:type="dxa"/>
            <w:gridSpan w:val="6"/>
          </w:tcPr>
          <w:p w14:paraId="79D623F4" w14:textId="317761BE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Gol, China</w:t>
            </w:r>
          </w:p>
        </w:tc>
      </w:tr>
      <w:tr w:rsidR="00CC70F4" w14:paraId="2BBDC697" w14:textId="77777777" w:rsidTr="008E1996">
        <w:tc>
          <w:tcPr>
            <w:tcW w:w="1411" w:type="dxa"/>
          </w:tcPr>
          <w:p w14:paraId="4BCDD0C5" w14:textId="77777777" w:rsidR="00CC70F4" w:rsidRPr="007915FC" w:rsidRDefault="00CC70F4" w:rsidP="00661F94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5"/>
            <w:vAlign w:val="center"/>
          </w:tcPr>
          <w:p w14:paraId="31CEE3B8" w14:textId="4BED80E0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7D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Monitoring biodiversity, community assembly, and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phenology monitoring, intermittent work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15 months</w:t>
            </w:r>
          </w:p>
        </w:tc>
        <w:tc>
          <w:tcPr>
            <w:tcW w:w="1843" w:type="dxa"/>
            <w:gridSpan w:val="6"/>
          </w:tcPr>
          <w:p w14:paraId="6902CEA0" w14:textId="77777777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CC70F4" w14:paraId="03FDED95" w14:textId="77777777" w:rsidTr="008E1996">
        <w:tc>
          <w:tcPr>
            <w:tcW w:w="1411" w:type="dxa"/>
            <w:vMerge w:val="restart"/>
          </w:tcPr>
          <w:p w14:paraId="1477B186" w14:textId="3C10D1ED" w:rsidR="00CC70F4" w:rsidRPr="007915FC" w:rsidRDefault="00CC70F4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5955" w:type="dxa"/>
            <w:gridSpan w:val="4"/>
            <w:vAlign w:val="center"/>
          </w:tcPr>
          <w:p w14:paraId="04B55A41" w14:textId="55360557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ong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-term Nutrient Addition Experiment at the Meadow Steppe of the Northeast of China</w:t>
            </w:r>
          </w:p>
        </w:tc>
        <w:tc>
          <w:tcPr>
            <w:tcW w:w="1985" w:type="dxa"/>
            <w:gridSpan w:val="7"/>
            <w:vAlign w:val="bottom"/>
          </w:tcPr>
          <w:p w14:paraId="10776B42" w14:textId="77777777" w:rsidR="00CC70F4" w:rsidRPr="000925A3" w:rsidRDefault="00CC70F4" w:rsidP="00106FB8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Hulunbuir</w:t>
            </w:r>
            <w:proofErr w:type="spellEnd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China</w:t>
            </w:r>
          </w:p>
          <w:p w14:paraId="3C542AE2" w14:textId="22513A39" w:rsidR="00CC70F4" w:rsidRPr="000925A3" w:rsidRDefault="00CC70F4" w:rsidP="00106FB8">
            <w:pPr>
              <w:snapToGrid w:val="0"/>
              <w:jc w:val="left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CC70F4" w14:paraId="1EE87CDC" w14:textId="77777777" w:rsidTr="008E1996">
        <w:tc>
          <w:tcPr>
            <w:tcW w:w="1411" w:type="dxa"/>
            <w:vMerge/>
          </w:tcPr>
          <w:p w14:paraId="565D42A5" w14:textId="77777777" w:rsidR="00CC70F4" w:rsidRPr="000925A3" w:rsidRDefault="00CC70F4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  <w:gridSpan w:val="6"/>
            <w:vAlign w:val="center"/>
          </w:tcPr>
          <w:p w14:paraId="6BFAF808" w14:textId="4EE23021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Phenology observation, vegetation investigation, and carbon cycle monitoring, intermittent work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four months</w:t>
            </w:r>
          </w:p>
        </w:tc>
        <w:tc>
          <w:tcPr>
            <w:tcW w:w="1559" w:type="dxa"/>
            <w:gridSpan w:val="5"/>
          </w:tcPr>
          <w:p w14:paraId="160A298B" w14:textId="223B88AB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70F4" w14:paraId="1880156C" w14:textId="77777777" w:rsidTr="008E1996">
        <w:tc>
          <w:tcPr>
            <w:tcW w:w="1411" w:type="dxa"/>
          </w:tcPr>
          <w:p w14:paraId="5525421F" w14:textId="6C524F5B" w:rsidR="00CC70F4" w:rsidRPr="00CC70F4" w:rsidRDefault="00CC70F4" w:rsidP="00661F94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5955" w:type="dxa"/>
            <w:gridSpan w:val="4"/>
            <w:vAlign w:val="center"/>
          </w:tcPr>
          <w:p w14:paraId="1166834B" w14:textId="555A7BE1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rasslands at Northeast of China</w:t>
            </w:r>
          </w:p>
        </w:tc>
        <w:tc>
          <w:tcPr>
            <w:tcW w:w="1985" w:type="dxa"/>
            <w:gridSpan w:val="7"/>
          </w:tcPr>
          <w:p w14:paraId="24C79A88" w14:textId="46765CA3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Hulunbuir</w:t>
            </w:r>
            <w:proofErr w:type="spellEnd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China</w:t>
            </w:r>
          </w:p>
        </w:tc>
      </w:tr>
      <w:tr w:rsidR="00CC70F4" w14:paraId="6371871A" w14:textId="77777777" w:rsidTr="008E1996">
        <w:tc>
          <w:tcPr>
            <w:tcW w:w="1411" w:type="dxa"/>
          </w:tcPr>
          <w:p w14:paraId="26C210CB" w14:textId="77777777" w:rsidR="00CC70F4" w:rsidRPr="000925A3" w:rsidRDefault="00CC70F4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1" w:type="dxa"/>
            <w:gridSpan w:val="6"/>
            <w:vAlign w:val="center"/>
          </w:tcPr>
          <w:p w14:paraId="7E0B0014" w14:textId="0B4F4887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B17DE5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henology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B17DE5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bservation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vegetation investigation,</w:t>
            </w:r>
            <w:r w:rsidRPr="00B17DE5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17DE5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arbon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17DE5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ycle </w:t>
            </w: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monitoring, intermittent work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two </w:t>
            </w:r>
            <w:r w:rsidRPr="00B17DE5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mo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B17DE5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559" w:type="dxa"/>
            <w:gridSpan w:val="5"/>
          </w:tcPr>
          <w:p w14:paraId="070EF249" w14:textId="59D47416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6FB8" w14:paraId="7F9C1D4E" w14:textId="77777777" w:rsidTr="008E1996">
        <w:tc>
          <w:tcPr>
            <w:tcW w:w="1411" w:type="dxa"/>
            <w:vMerge w:val="restart"/>
          </w:tcPr>
          <w:p w14:paraId="7467AE60" w14:textId="238645AB" w:rsidR="00106FB8" w:rsidRPr="007915FC" w:rsidRDefault="00106FB8" w:rsidP="00661F94"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6097" w:type="dxa"/>
            <w:gridSpan w:val="5"/>
            <w:vAlign w:val="center"/>
          </w:tcPr>
          <w:p w14:paraId="50BFCF36" w14:textId="52D299EB" w:rsidR="00106FB8" w:rsidRPr="00B17DE5" w:rsidRDefault="00106FB8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Alxa</w:t>
            </w:r>
            <w:proofErr w:type="spellEnd"/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Shrubland Desert of the Northwest of China</w:t>
            </w:r>
          </w:p>
        </w:tc>
        <w:tc>
          <w:tcPr>
            <w:tcW w:w="1843" w:type="dxa"/>
            <w:gridSpan w:val="6"/>
          </w:tcPr>
          <w:p w14:paraId="697D1BB0" w14:textId="30A8B22A" w:rsidR="00106FB8" w:rsidRPr="000925A3" w:rsidRDefault="00106FB8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Alxa</w:t>
            </w:r>
            <w:proofErr w:type="spellEnd"/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China</w:t>
            </w:r>
          </w:p>
        </w:tc>
      </w:tr>
      <w:tr w:rsidR="00106FB8" w14:paraId="11B963AA" w14:textId="77777777" w:rsidTr="008E1996">
        <w:tc>
          <w:tcPr>
            <w:tcW w:w="1411" w:type="dxa"/>
            <w:vMerge/>
          </w:tcPr>
          <w:p w14:paraId="4531016E" w14:textId="77777777" w:rsidR="00106FB8" w:rsidRDefault="00106FB8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8" w:type="dxa"/>
            <w:gridSpan w:val="8"/>
            <w:vAlign w:val="center"/>
          </w:tcPr>
          <w:p w14:paraId="12F7D59A" w14:textId="48998931" w:rsidR="00106FB8" w:rsidRPr="00B17DE5" w:rsidRDefault="00106FB8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Monitoring carbon/water fluxes, intermittent work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six months</w:t>
            </w:r>
          </w:p>
        </w:tc>
        <w:tc>
          <w:tcPr>
            <w:tcW w:w="992" w:type="dxa"/>
            <w:gridSpan w:val="3"/>
          </w:tcPr>
          <w:p w14:paraId="48CA3E00" w14:textId="35D5C386" w:rsidR="00106FB8" w:rsidRPr="000925A3" w:rsidRDefault="00106FB8" w:rsidP="00661F94">
            <w:pPr>
              <w:snapToGrid w:val="0"/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70F4" w14:paraId="105B2B6D" w14:textId="77777777" w:rsidTr="008E1996">
        <w:tc>
          <w:tcPr>
            <w:tcW w:w="1411" w:type="dxa"/>
          </w:tcPr>
          <w:p w14:paraId="00F89407" w14:textId="1D8FD3F2" w:rsidR="00CC70F4" w:rsidRPr="00CC70F4" w:rsidRDefault="006B023E" w:rsidP="00661F94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C70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5672" w:type="dxa"/>
            <w:gridSpan w:val="2"/>
            <w:vAlign w:val="center"/>
          </w:tcPr>
          <w:p w14:paraId="5B538AC3" w14:textId="59A1D3CB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Shrubland 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esert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at Northwest of China</w:t>
            </w:r>
          </w:p>
        </w:tc>
        <w:tc>
          <w:tcPr>
            <w:tcW w:w="2268" w:type="dxa"/>
            <w:gridSpan w:val="9"/>
            <w:vAlign w:val="center"/>
          </w:tcPr>
          <w:p w14:paraId="2EFF39DA" w14:textId="3047058A" w:rsidR="00CC70F4" w:rsidRPr="000925A3" w:rsidRDefault="00CC70F4" w:rsidP="00661F94">
            <w:pPr>
              <w:snapToGrid w:val="0"/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Alxa</w:t>
            </w:r>
            <w:proofErr w:type="spellEnd"/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/Gansu/Ningxia, </w:t>
            </w:r>
          </w:p>
        </w:tc>
      </w:tr>
      <w:tr w:rsidR="00CC70F4" w14:paraId="401DED4B" w14:textId="77777777" w:rsidTr="008E1996">
        <w:tc>
          <w:tcPr>
            <w:tcW w:w="1411" w:type="dxa"/>
          </w:tcPr>
          <w:p w14:paraId="40444218" w14:textId="77777777" w:rsidR="00CC70F4" w:rsidRDefault="00CC70F4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  <w:gridSpan w:val="4"/>
            <w:vAlign w:val="center"/>
          </w:tcPr>
          <w:p w14:paraId="15A86016" w14:textId="2FAC541A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Soil and vegetation, intermittent work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three</w:t>
            </w:r>
            <w:r w:rsidRPr="00B17DE5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mo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B17DE5">
              <w:rPr>
                <w:rFonts w:ascii="Times New Roman" w:hAnsi="Times New Roman" w:hint="eastAsia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ths</w:t>
            </w:r>
          </w:p>
        </w:tc>
        <w:tc>
          <w:tcPr>
            <w:tcW w:w="1985" w:type="dxa"/>
            <w:gridSpan w:val="7"/>
          </w:tcPr>
          <w:p w14:paraId="777AE130" w14:textId="0123428A" w:rsidR="00CC70F4" w:rsidRPr="000925A3" w:rsidRDefault="00CC70F4" w:rsidP="00661F94">
            <w:pPr>
              <w:snapToGrid w:val="0"/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China</w:t>
            </w:r>
          </w:p>
        </w:tc>
      </w:tr>
      <w:tr w:rsidR="00CC70F4" w14:paraId="5157D61F" w14:textId="77777777" w:rsidTr="008E1996">
        <w:tc>
          <w:tcPr>
            <w:tcW w:w="1411" w:type="dxa"/>
            <w:vMerge w:val="restart"/>
          </w:tcPr>
          <w:p w14:paraId="0F54D7E6" w14:textId="477165B4" w:rsidR="00CC70F4" w:rsidRPr="007915FC" w:rsidRDefault="00CC70F4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15FC">
              <w:rPr>
                <w:rFonts w:ascii="Times New Roman" w:hAnsi="Times New Roman"/>
                <w:color w:val="000000"/>
                <w:sz w:val="24"/>
                <w:szCs w:val="24"/>
              </w:rPr>
              <w:t>Aug. 2014</w:t>
            </w:r>
          </w:p>
        </w:tc>
        <w:tc>
          <w:tcPr>
            <w:tcW w:w="6664" w:type="dxa"/>
            <w:gridSpan w:val="7"/>
          </w:tcPr>
          <w:p w14:paraId="0FDCE748" w14:textId="0410B0A2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rasslands and 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eserts of 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entral and </w:t>
            </w:r>
            <w:r w:rsidRPr="00B17DE5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estern Mongolia</w:t>
            </w:r>
          </w:p>
        </w:tc>
        <w:tc>
          <w:tcPr>
            <w:tcW w:w="1276" w:type="dxa"/>
            <w:gridSpan w:val="4"/>
          </w:tcPr>
          <w:p w14:paraId="28A15C1F" w14:textId="69D084E6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Mongolia</w:t>
            </w:r>
          </w:p>
        </w:tc>
      </w:tr>
      <w:tr w:rsidR="00CC70F4" w14:paraId="33D4C41C" w14:textId="77777777" w:rsidTr="008E1996">
        <w:tc>
          <w:tcPr>
            <w:tcW w:w="1411" w:type="dxa"/>
            <w:vMerge/>
          </w:tcPr>
          <w:p w14:paraId="1182CBBA" w14:textId="77777777" w:rsidR="00CC70F4" w:rsidRPr="000925A3" w:rsidRDefault="00CC70F4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  <w:gridSpan w:val="9"/>
          </w:tcPr>
          <w:p w14:paraId="723A8658" w14:textId="44EB4A00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Monitoring biodiversity and community assembly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three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weeks</w:t>
            </w:r>
          </w:p>
        </w:tc>
        <w:tc>
          <w:tcPr>
            <w:tcW w:w="851" w:type="dxa"/>
            <w:gridSpan w:val="2"/>
          </w:tcPr>
          <w:p w14:paraId="4A40D268" w14:textId="64BDC7AB" w:rsidR="00CC70F4" w:rsidRPr="000925A3" w:rsidRDefault="00CC70F4" w:rsidP="00661F94">
            <w:pPr>
              <w:snapToGrid w:val="0"/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C70F4" w14:paraId="12BE09B0" w14:textId="77777777" w:rsidTr="008E1996">
        <w:tc>
          <w:tcPr>
            <w:tcW w:w="1411" w:type="dxa"/>
            <w:vMerge w:val="restart"/>
          </w:tcPr>
          <w:p w14:paraId="44E07481" w14:textId="5D1D4874" w:rsidR="00CC70F4" w:rsidRPr="007915FC" w:rsidRDefault="00CC70F4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15FC">
              <w:rPr>
                <w:rFonts w:ascii="Times New Roman" w:hAnsi="Times New Roman"/>
                <w:color w:val="000000"/>
                <w:sz w:val="24"/>
                <w:szCs w:val="24"/>
              </w:rPr>
              <w:t>Aug. 2013</w:t>
            </w:r>
          </w:p>
        </w:tc>
        <w:tc>
          <w:tcPr>
            <w:tcW w:w="6381" w:type="dxa"/>
            <w:gridSpan w:val="6"/>
          </w:tcPr>
          <w:p w14:paraId="329B281B" w14:textId="61CE5D5C" w:rsidR="00CC70F4" w:rsidRPr="00B17DE5" w:rsidRDefault="00CC70F4" w:rsidP="00661F94">
            <w:pPr>
              <w:pStyle w:val="ListParagraph"/>
              <w:numPr>
                <w:ilvl w:val="0"/>
                <w:numId w:val="17"/>
              </w:numPr>
              <w:snapToGrid w:val="0"/>
              <w:ind w:left="357" w:firstLineChars="0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7D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Alpine Meadows of the Tibetan Plateau</w:t>
            </w:r>
          </w:p>
        </w:tc>
        <w:tc>
          <w:tcPr>
            <w:tcW w:w="1559" w:type="dxa"/>
            <w:gridSpan w:val="5"/>
          </w:tcPr>
          <w:p w14:paraId="055E6E67" w14:textId="7F7C31DE" w:rsidR="00CC70F4" w:rsidRPr="000925A3" w:rsidRDefault="00CC70F4" w:rsidP="00661F9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Tibet, China</w:t>
            </w:r>
          </w:p>
        </w:tc>
      </w:tr>
      <w:tr w:rsidR="00CC70F4" w14:paraId="2A951415" w14:textId="77777777" w:rsidTr="008E1996">
        <w:tc>
          <w:tcPr>
            <w:tcW w:w="1411" w:type="dxa"/>
            <w:vMerge/>
          </w:tcPr>
          <w:p w14:paraId="11358475" w14:textId="77777777" w:rsidR="00CC70F4" w:rsidRPr="000925A3" w:rsidRDefault="00CC70F4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0"/>
          </w:tcPr>
          <w:p w14:paraId="7932FEDE" w14:textId="71E249C8" w:rsidR="00CC70F4" w:rsidRPr="00B17DE5" w:rsidRDefault="00CC70F4" w:rsidP="00661F94">
            <w:pPr>
              <w:pStyle w:val="ListParagraph"/>
              <w:snapToGrid w:val="0"/>
              <w:spacing w:after="120"/>
              <w:ind w:left="357" w:firstLineChars="0"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17D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Monitoring biodiversity and community assembly for 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three</w:t>
            </w:r>
            <w:r w:rsidRPr="00B17DE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weeks</w:t>
            </w:r>
          </w:p>
        </w:tc>
        <w:tc>
          <w:tcPr>
            <w:tcW w:w="709" w:type="dxa"/>
          </w:tcPr>
          <w:p w14:paraId="34689125" w14:textId="4B3A6B48" w:rsidR="00CC70F4" w:rsidRPr="000925A3" w:rsidRDefault="00CC70F4" w:rsidP="00661F94">
            <w:pPr>
              <w:snapToGrid w:val="0"/>
              <w:spacing w:before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1050ED6" w14:textId="1F836BE8" w:rsidR="00577215" w:rsidRDefault="005261C9" w:rsidP="005261C9">
      <w:pPr>
        <w:adjustRightInd w:val="0"/>
        <w:snapToGrid w:val="0"/>
        <w:spacing w:before="240"/>
        <w:jc w:val="left"/>
        <w:rPr>
          <w:rFonts w:ascii="TimesNewRomanPS-BoldMT" w:hAnsi="TimesNewRomanPS-BoldMT" w:hint="eastAsia"/>
          <w:b/>
          <w:bCs/>
          <w:color w:val="000000"/>
          <w:sz w:val="24"/>
          <w:szCs w:val="24"/>
        </w:rPr>
      </w:pPr>
      <w:r w:rsidRPr="00442313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PROFESSIONAL SERVICES</w:t>
      </w:r>
      <w: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 xml:space="preserve"> &amp; </w:t>
      </w:r>
      <w:r w:rsidRPr="00442313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AFFILIATIONS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2F35B8" w14:paraId="6DC4272C" w14:textId="77777777" w:rsidTr="007475C7">
        <w:tc>
          <w:tcPr>
            <w:tcW w:w="1696" w:type="dxa"/>
            <w:tcBorders>
              <w:top w:val="double" w:sz="4" w:space="0" w:color="auto"/>
            </w:tcBorders>
          </w:tcPr>
          <w:p w14:paraId="2960E238" w14:textId="1C849EB9" w:rsidR="002F35B8" w:rsidRDefault="00A43F5E" w:rsidP="00661F94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C0BD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7655" w:type="dxa"/>
            <w:tcBorders>
              <w:top w:val="double" w:sz="4" w:space="0" w:color="auto"/>
            </w:tcBorders>
          </w:tcPr>
          <w:p w14:paraId="02681397" w14:textId="33E43F69" w:rsidR="002F35B8" w:rsidRDefault="00A43F5E" w:rsidP="00661F94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A43F5E"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>Subject-matter Editors</w:t>
            </w:r>
            <w:r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2F35B8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Ecology</w:t>
            </w:r>
          </w:p>
        </w:tc>
      </w:tr>
      <w:tr w:rsidR="00A43F5E" w14:paraId="1EB762EA" w14:textId="77777777" w:rsidTr="007475C7">
        <w:tc>
          <w:tcPr>
            <w:tcW w:w="1696" w:type="dxa"/>
          </w:tcPr>
          <w:p w14:paraId="2FFEEC7E" w14:textId="7362909F" w:rsidR="00A43F5E" w:rsidRPr="000C0BD3" w:rsidRDefault="00A43F5E" w:rsidP="00A43F5E">
            <w:pPr>
              <w:snapToGrid w:val="0"/>
              <w:spacing w:before="12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2020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C0BD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7655" w:type="dxa"/>
          </w:tcPr>
          <w:p w14:paraId="61C35C43" w14:textId="27532624" w:rsidR="00A43F5E" w:rsidRPr="002F35B8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</w:pPr>
            <w:r w:rsidRPr="002F35B8">
              <w:rPr>
                <w:rFonts w:ascii="TimesNewRomanPS-BoldMT" w:hAnsi="TimesNewRomanPS-BoldMT"/>
                <w:b/>
                <w:bCs/>
                <w:color w:val="222222"/>
                <w:sz w:val="24"/>
                <w:szCs w:val="24"/>
              </w:rPr>
              <w:t xml:space="preserve">Associate Editor, </w:t>
            </w:r>
            <w:r w:rsidRPr="002F35B8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>Ecology and Evolution</w:t>
            </w:r>
            <w:r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r w:rsidRPr="000D11FD">
              <w:rPr>
                <w:rFonts w:ascii="Times New Roman" w:hAnsi="Times New Roman"/>
                <w:color w:val="222222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8</w:t>
            </w:r>
            <w:r w:rsidRPr="000D11FD">
              <w:rPr>
                <w:rFonts w:ascii="Times New Roman" w:hAnsi="Times New Roman"/>
                <w:color w:val="22222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</w:p>
        </w:tc>
      </w:tr>
      <w:tr w:rsidR="00A43F5E" w14:paraId="38ADFE04" w14:textId="77777777" w:rsidTr="007475C7">
        <w:tc>
          <w:tcPr>
            <w:tcW w:w="1696" w:type="dxa"/>
          </w:tcPr>
          <w:p w14:paraId="38E56C07" w14:textId="39C1C4A1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C0BD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7655" w:type="dxa"/>
          </w:tcPr>
          <w:p w14:paraId="3BC40007" w14:textId="4FC460EB" w:rsidR="00A43F5E" w:rsidRDefault="00A43F5E" w:rsidP="00A43F5E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Peer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30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Reviewed Journals</w:t>
            </w:r>
            <w:r w:rsidR="007475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(in total 28)</w:t>
            </w:r>
            <w:r w:rsidRPr="002F35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A63634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23374175" w14:textId="7503865D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Ecology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Letters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(2); </w:t>
            </w:r>
          </w:p>
          <w:p w14:paraId="4AE650C0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6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E976C2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</w:t>
            </w:r>
          </w:p>
          <w:p w14:paraId="624B592D" w14:textId="3EC955D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Journal of Ecology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); </w:t>
            </w:r>
          </w:p>
          <w:p w14:paraId="0F49CB7C" w14:textId="4CEEEC5A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Journal of Applied Ecology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(3); </w:t>
            </w:r>
          </w:p>
          <w:p w14:paraId="1588B683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Oikos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166BFB89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5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Agricultural and Forest Meteorology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(1); </w:t>
            </w:r>
          </w:p>
          <w:p w14:paraId="295C00E6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B2390D">
              <w:rPr>
                <w:rFonts w:ascii="Times New Roman" w:hAnsi="Times New Roman" w:hint="eastAs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atena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01EE51E4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Ecosystems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(2); </w:t>
            </w:r>
          </w:p>
          <w:p w14:paraId="60C0552D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6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Functional Ecology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</w:t>
            </w:r>
          </w:p>
          <w:p w14:paraId="5956AA2D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0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Communications Biology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0091F1D3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Elementa: Science of the Anthropocene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23B25B48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A9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Frontiers in Plant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06C955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Journal of Plant Ecology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45C8861A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Rangeland Ecology and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 </w:t>
            </w:r>
          </w:p>
          <w:p w14:paraId="17416491" w14:textId="0D5ED5F0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Restoration Ecology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</w:t>
            </w:r>
          </w:p>
          <w:p w14:paraId="3FFCDCD6" w14:textId="5F3BB54F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5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Western North American Naturalist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(1);</w:t>
            </w:r>
          </w:p>
          <w:p w14:paraId="63B16DCB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5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Ecosystem Health and Sustainability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(1)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B0E5E4" w14:textId="77777777" w:rsidR="00A43F5E" w:rsidRDefault="00A43F5E" w:rsidP="00A43F5E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Ecology and Evolution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(2); </w:t>
            </w:r>
          </w:p>
          <w:p w14:paraId="7222B606" w14:textId="52571433" w:rsidR="00A43F5E" w:rsidRDefault="00A43F5E" w:rsidP="00A43F5E">
            <w:pPr>
              <w:snapToGrid w:val="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Ecosphere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(2).</w:t>
            </w:r>
          </w:p>
        </w:tc>
      </w:tr>
      <w:tr w:rsidR="00A43F5E" w14:paraId="276E9B18" w14:textId="77777777" w:rsidTr="007475C7">
        <w:tc>
          <w:tcPr>
            <w:tcW w:w="1696" w:type="dxa"/>
          </w:tcPr>
          <w:p w14:paraId="1A645C11" w14:textId="2919FEF5" w:rsidR="00A43F5E" w:rsidRPr="000C0BD3" w:rsidRDefault="00A43F5E" w:rsidP="00A43F5E">
            <w:pPr>
              <w:snapToGrid w:val="0"/>
              <w:spacing w:before="12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C0BD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7655" w:type="dxa"/>
          </w:tcPr>
          <w:p w14:paraId="172CA97B" w14:textId="1FF7EE42" w:rsidR="00A43F5E" w:rsidRPr="0053004B" w:rsidRDefault="00A43F5E" w:rsidP="00A43F5E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emberships: </w:t>
            </w:r>
            <w:r>
              <w:rPr>
                <w:rFonts w:ascii="Times New Roman" w:hAnsi="Times New Roman"/>
                <w:sz w:val="24"/>
                <w:szCs w:val="24"/>
              </w:rPr>
              <w:t>Ecology Society of America (Asian Ecology, Ecological Restoration, and Rangeland Ecology sections).</w:t>
            </w:r>
          </w:p>
        </w:tc>
      </w:tr>
      <w:tr w:rsidR="00A43F5E" w14:paraId="35331382" w14:textId="77777777" w:rsidTr="007475C7">
        <w:tc>
          <w:tcPr>
            <w:tcW w:w="1696" w:type="dxa"/>
          </w:tcPr>
          <w:p w14:paraId="3ADB0D4D" w14:textId="5B31FE37" w:rsidR="00A43F5E" w:rsidRPr="000C0BD3" w:rsidRDefault="00A43F5E" w:rsidP="00A43F5E">
            <w:pPr>
              <w:snapToGrid w:val="0"/>
              <w:spacing w:before="12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0C0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C0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0C0BD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7655" w:type="dxa"/>
          </w:tcPr>
          <w:p w14:paraId="009A2967" w14:textId="078D004C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F32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Abstract Review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Ecology Society of America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32D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Salt Lake, 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E22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Virtual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2021; </w:t>
            </w:r>
            <w:r w:rsidRPr="005A6C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Montréal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2022)</w:t>
            </w:r>
          </w:p>
        </w:tc>
      </w:tr>
      <w:tr w:rsidR="00A43F5E" w14:paraId="5DFC140F" w14:textId="77777777" w:rsidTr="007475C7">
        <w:tc>
          <w:tcPr>
            <w:tcW w:w="1696" w:type="dxa"/>
          </w:tcPr>
          <w:p w14:paraId="1C474806" w14:textId="59A12A0E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7915FC">
              <w:rPr>
                <w:rFonts w:ascii="Times New Roman" w:hAnsi="Times New Roman"/>
                <w:color w:val="000000"/>
                <w:sz w:val="24"/>
                <w:szCs w:val="24"/>
              </w:rPr>
              <w:t>Aug.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6174EEDA" w14:textId="5478AF75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D45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Session Moderator: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Grasslands/Steppe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ESA, New Orleans,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F5E" w14:paraId="2A33CE80" w14:textId="77777777" w:rsidTr="007475C7">
        <w:tc>
          <w:tcPr>
            <w:tcW w:w="1696" w:type="dxa"/>
          </w:tcPr>
          <w:p w14:paraId="00D2115C" w14:textId="16D74590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7915FC">
              <w:rPr>
                <w:rFonts w:ascii="Times New Roman" w:hAnsi="Times New Roman"/>
                <w:color w:val="000000"/>
                <w:sz w:val="24"/>
                <w:szCs w:val="24"/>
              </w:rPr>
              <w:t>Aug.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0197736D" w14:textId="34EFF6EB" w:rsidR="00A43F5E" w:rsidRDefault="00A43F5E" w:rsidP="00A43F5E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222222"/>
                <w:sz w:val="24"/>
                <w:szCs w:val="24"/>
              </w:rPr>
            </w:pPr>
            <w:r w:rsidRPr="00D45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Volunteer: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ESA, New Orleans, </w:t>
            </w:r>
            <w:r w:rsidRPr="00E727A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1880C8E" w14:textId="15F9CB4D" w:rsidR="00EA5537" w:rsidRPr="00BC390E" w:rsidRDefault="00BC390E" w:rsidP="005261C9">
      <w:pPr>
        <w:snapToGrid w:val="0"/>
        <w:spacing w:before="240"/>
        <w:jc w:val="left"/>
        <w:rPr>
          <w:rFonts w:ascii="Times New Roman" w:hAnsi="Times New Roman"/>
          <w:color w:val="0000FF"/>
          <w:sz w:val="24"/>
          <w:szCs w:val="24"/>
        </w:rPr>
      </w:pPr>
      <w:r w:rsidRPr="00BC390E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 xml:space="preserve">RESEARCH GRANTS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31"/>
      </w:tblGrid>
      <w:tr w:rsidR="00EA5537" w14:paraId="7E0CF95F" w14:textId="77777777" w:rsidTr="0080777A">
        <w:tc>
          <w:tcPr>
            <w:tcW w:w="1701" w:type="dxa"/>
            <w:tcBorders>
              <w:top w:val="double" w:sz="4" w:space="0" w:color="auto"/>
            </w:tcBorders>
          </w:tcPr>
          <w:p w14:paraId="2FB17F3F" w14:textId="7AA52576" w:rsidR="00EA5537" w:rsidRPr="00330462" w:rsidRDefault="00330462" w:rsidP="00BC390E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2020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631" w:type="dxa"/>
            <w:tcBorders>
              <w:top w:val="double" w:sz="4" w:space="0" w:color="auto"/>
            </w:tcBorders>
          </w:tcPr>
          <w:p w14:paraId="476B64F6" w14:textId="3048F9D5" w:rsidR="00330462" w:rsidRPr="00330462" w:rsidRDefault="00330462" w:rsidP="00BC390E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304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Grazing Effects on Carbon and Water Use Efficiency in Grasslands</w:t>
            </w:r>
            <w:r w:rsidRPr="0033046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605FCD" w:rsidRPr="00B2390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Principal Investigator</w:t>
            </w:r>
            <w:r w:rsidRPr="0033046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10A3B" w14:paraId="1461EBED" w14:textId="77777777" w:rsidTr="0080777A">
        <w:tc>
          <w:tcPr>
            <w:tcW w:w="1701" w:type="dxa"/>
          </w:tcPr>
          <w:p w14:paraId="66B6D98E" w14:textId="16F3E405" w:rsidR="00F10A3B" w:rsidRPr="00330462" w:rsidRDefault="00F10A3B" w:rsidP="00661F94">
            <w:pPr>
              <w:snapToGrid w:val="0"/>
              <w:ind w:left="36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0FC5051D" w14:textId="257F5202" w:rsidR="00F10A3B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Open Project of Ministry of Education Key Laboratory of Ecology and Resources Use of the Mongolian Plateau on carbon cycling in grasslands, ¥ 80,000.</w:t>
            </w:r>
          </w:p>
        </w:tc>
      </w:tr>
      <w:tr w:rsidR="00340982" w14:paraId="6D07DFE1" w14:textId="77777777" w:rsidTr="0080777A">
        <w:tc>
          <w:tcPr>
            <w:tcW w:w="1701" w:type="dxa"/>
          </w:tcPr>
          <w:p w14:paraId="2BC3212F" w14:textId="0BA17DFE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2016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631" w:type="dxa"/>
            <w:vAlign w:val="bottom"/>
          </w:tcPr>
          <w:p w14:paraId="77DCCF41" w14:textId="1060F40E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Management Technologies and Demonstrations of Desertification and Degraded Grasslands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40982" w:rsidRPr="00B23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0982" w14:paraId="0143794A" w14:textId="77777777" w:rsidTr="0080777A">
        <w:tc>
          <w:tcPr>
            <w:tcW w:w="1701" w:type="dxa"/>
          </w:tcPr>
          <w:p w14:paraId="78A5B39D" w14:textId="1D8C0D72" w:rsidR="00340982" w:rsidRPr="00330462" w:rsidRDefault="00340982" w:rsidP="00661F94">
            <w:pPr>
              <w:snapToGrid w:val="0"/>
              <w:ind w:left="36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07E89908" w14:textId="20EC8244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2390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National Key Research and Development Program of China on the management technologies and demonstrations of grazing or climatic-induced desertification and degraded grasslands </w:t>
            </w:r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(in charge of typical steppe regions in </w:t>
            </w:r>
            <w:proofErr w:type="spellStart"/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B23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Gol).</w:t>
            </w:r>
          </w:p>
        </w:tc>
      </w:tr>
      <w:tr w:rsidR="00340982" w14:paraId="5CCBC72A" w14:textId="77777777" w:rsidTr="0080777A">
        <w:tc>
          <w:tcPr>
            <w:tcW w:w="1701" w:type="dxa"/>
          </w:tcPr>
          <w:p w14:paraId="0E8C3D03" w14:textId="59A39B25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2014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7631" w:type="dxa"/>
          </w:tcPr>
          <w:p w14:paraId="350D5D94" w14:textId="64DD9572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3046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Plant Adaptation in Desert Environments.</w:t>
            </w:r>
            <w:r w:rsidRPr="0033046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B2390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Principal Investigator</w:t>
            </w:r>
            <w:r w:rsidRPr="0033046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40982" w14:paraId="4F1B6FF3" w14:textId="77777777" w:rsidTr="0080777A">
        <w:tc>
          <w:tcPr>
            <w:tcW w:w="1701" w:type="dxa"/>
          </w:tcPr>
          <w:p w14:paraId="19D2D03E" w14:textId="42D6B0D2" w:rsidR="00340982" w:rsidRPr="00330462" w:rsidRDefault="00340982" w:rsidP="00661F94">
            <w:pPr>
              <w:snapToGrid w:val="0"/>
              <w:ind w:left="357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478B8934" w14:textId="414A4307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Graduate Innovation Project on the advantage of Inner Mongolia Autonomous Region, ¥ 30,000.</w:t>
            </w:r>
          </w:p>
        </w:tc>
      </w:tr>
      <w:tr w:rsidR="00340982" w14:paraId="56FD9335" w14:textId="77777777" w:rsidTr="0080777A">
        <w:tc>
          <w:tcPr>
            <w:tcW w:w="1701" w:type="dxa"/>
          </w:tcPr>
          <w:p w14:paraId="2A5B8609" w14:textId="1F0E128A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2013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7631" w:type="dxa"/>
            <w:vAlign w:val="bottom"/>
          </w:tcPr>
          <w:p w14:paraId="1431D679" w14:textId="4752468B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3046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Technology Development and Application for Adapting to Climate Change in Northern China.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23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0982" w14:paraId="2AE51559" w14:textId="77777777" w:rsidTr="0080777A">
        <w:tc>
          <w:tcPr>
            <w:tcW w:w="1701" w:type="dxa"/>
          </w:tcPr>
          <w:p w14:paraId="016A73D8" w14:textId="7A07F9FB" w:rsidR="00340982" w:rsidRPr="00B2390D" w:rsidRDefault="0034098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6BEAD472" w14:textId="7F38B575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National Key Technology R&amp;D Research Program on the development and demonstration of grazing technologies based on climatic fluctuations and productivity in grasslands (in charge of typical steppe regions in </w:t>
            </w:r>
            <w:proofErr w:type="spellStart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Gol).</w:t>
            </w:r>
          </w:p>
        </w:tc>
      </w:tr>
      <w:tr w:rsidR="00340982" w14:paraId="29A22E0C" w14:textId="77777777" w:rsidTr="0080777A">
        <w:tc>
          <w:tcPr>
            <w:tcW w:w="1701" w:type="dxa"/>
          </w:tcPr>
          <w:p w14:paraId="52E7E429" w14:textId="7333F9E2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2011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7631" w:type="dxa"/>
            <w:vAlign w:val="bottom"/>
          </w:tcPr>
          <w:p w14:paraId="2528CF37" w14:textId="574CB7BF" w:rsidR="00340982" w:rsidRPr="00330462" w:rsidRDefault="00000000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7" w:tooltip="Find others with this title" w:history="1">
              <w:r w:rsidR="00330462" w:rsidRPr="00330462">
                <w:rPr>
                  <w:rFonts w:ascii="Times New Roman" w:hAnsi="Times New Roman"/>
                  <w:iCs/>
                  <w:color w:val="000000"/>
                  <w:sz w:val="24"/>
                  <w:szCs w:val="24"/>
                  <w:shd w:val="clear" w:color="auto" w:fill="FFFFFF"/>
                </w:rPr>
                <w:t>The Primary Process of Carbon Cycling and Mechanisms of Carbon Sinks in Typical Ecosystems, China</w:t>
              </w:r>
            </w:hyperlink>
            <w:r w:rsidR="00330462" w:rsidRPr="0033046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30462"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30462" w:rsidRPr="00B23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</w:t>
            </w:r>
            <w:r w:rsidR="00330462"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0982" w14:paraId="45077F91" w14:textId="77777777" w:rsidTr="0080777A">
        <w:tc>
          <w:tcPr>
            <w:tcW w:w="1701" w:type="dxa"/>
          </w:tcPr>
          <w:p w14:paraId="08E58DBF" w14:textId="7E4930C4" w:rsidR="00340982" w:rsidRPr="00330462" w:rsidRDefault="0034098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697B94C7" w14:textId="58E0C3A4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National Key Basic Research Program (973) on nitrogen addition and fertilization, net primary productivity, soil respiration, and net ecosystem CO</w:t>
            </w: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exchange (in charge of typical steppe regions in </w:t>
            </w:r>
            <w:proofErr w:type="spellStart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Gol).</w:t>
            </w:r>
          </w:p>
        </w:tc>
      </w:tr>
      <w:tr w:rsidR="00340982" w14:paraId="31874F63" w14:textId="77777777" w:rsidTr="0080777A">
        <w:tc>
          <w:tcPr>
            <w:tcW w:w="1701" w:type="dxa"/>
          </w:tcPr>
          <w:p w14:paraId="039C31E6" w14:textId="2740677E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7631" w:type="dxa"/>
            <w:vAlign w:val="bottom"/>
          </w:tcPr>
          <w:p w14:paraId="1A32FFAD" w14:textId="6EBA5479" w:rsidR="00340982" w:rsidRPr="00330462" w:rsidRDefault="00000000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8" w:tooltip="Find others with this title" w:history="1">
              <w:r w:rsidR="00B40B3B">
                <w:rPr>
                  <w:rStyle w:val="Hyperlink"/>
                  <w:rFonts w:ascii="Times New Roman" w:hAnsi="Times New Roman"/>
                  <w:i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Ecosystem Carbon Sequestration Rate, Mechanisms, and Potential</w:t>
              </w:r>
            </w:hyperlink>
            <w:r w:rsidR="00330462" w:rsidRPr="003304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="00330462"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30462" w:rsidRPr="00B23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</w:t>
            </w:r>
            <w:r w:rsidR="00330462"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0982" w14:paraId="6AC050C7" w14:textId="77777777" w:rsidTr="0080777A">
        <w:tc>
          <w:tcPr>
            <w:tcW w:w="1701" w:type="dxa"/>
          </w:tcPr>
          <w:p w14:paraId="6ED1D4DD" w14:textId="24B6EB3E" w:rsidR="00340982" w:rsidRPr="00330462" w:rsidRDefault="0034098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02E01CDF" w14:textId="186B695D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Chinese Academy of Science Project on </w:t>
            </w: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carbon pools of vegetation and soil in the Western-</w:t>
            </w:r>
            <w:proofErr w:type="spellStart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Alxa</w:t>
            </w:r>
            <w:proofErr w:type="spellEnd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Desert of Inner Mongolia.</w:t>
            </w:r>
          </w:p>
        </w:tc>
      </w:tr>
      <w:tr w:rsidR="00340982" w14:paraId="7C1CD944" w14:textId="77777777" w:rsidTr="0080777A">
        <w:tc>
          <w:tcPr>
            <w:tcW w:w="1701" w:type="dxa"/>
          </w:tcPr>
          <w:p w14:paraId="7FA4215E" w14:textId="7F9638B7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2011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7631" w:type="dxa"/>
            <w:vAlign w:val="bottom"/>
          </w:tcPr>
          <w:p w14:paraId="56A1112D" w14:textId="26FAB267" w:rsidR="00340982" w:rsidRPr="00330462" w:rsidRDefault="00330462" w:rsidP="00661F94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46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Characteristics and Mechanisms of Carbon Pools in Degraded Grasslands of Inner Mongolia.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23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</w:t>
            </w:r>
            <w:r w:rsidRPr="003304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40982" w14:paraId="5B5AD7D0" w14:textId="77777777" w:rsidTr="0080777A">
        <w:tc>
          <w:tcPr>
            <w:tcW w:w="1701" w:type="dxa"/>
          </w:tcPr>
          <w:p w14:paraId="77444BB1" w14:textId="346008BB" w:rsidR="00340982" w:rsidRPr="00330462" w:rsidRDefault="00340982" w:rsidP="00661F94">
            <w:pPr>
              <w:pStyle w:val="ListParagraph"/>
              <w:snapToGrid w:val="0"/>
              <w:ind w:left="357" w:firstLineChars="0"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31" w:type="dxa"/>
          </w:tcPr>
          <w:p w14:paraId="1218C56E" w14:textId="633BAFCB" w:rsidR="00340982" w:rsidRPr="00B2390D" w:rsidRDefault="00330462" w:rsidP="00661F94">
            <w:pPr>
              <w:snapToGrid w:val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National Natural Science Foundation of China (in charge of typical steppe regions in </w:t>
            </w:r>
            <w:proofErr w:type="spellStart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Xilin</w:t>
            </w:r>
            <w:proofErr w:type="spellEnd"/>
            <w:r w:rsidRPr="00B2390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Gol).</w:t>
            </w:r>
          </w:p>
        </w:tc>
      </w:tr>
    </w:tbl>
    <w:bookmarkEnd w:id="0"/>
    <w:p w14:paraId="226E72DB" w14:textId="77777777" w:rsidR="00BC390E" w:rsidRDefault="00BC390E" w:rsidP="00BC390E">
      <w:pPr>
        <w:snapToGrid w:val="0"/>
        <w:spacing w:before="240"/>
        <w:jc w:val="left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 xml:space="preserve">SCHOLARSHIPS &amp; </w:t>
      </w:r>
      <w:r w:rsidRPr="00DC54F5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390"/>
        <w:gridCol w:w="1413"/>
        <w:gridCol w:w="862"/>
        <w:gridCol w:w="2958"/>
      </w:tblGrid>
      <w:tr w:rsidR="00BC390E" w:rsidRPr="001E6D20" w14:paraId="016F48F6" w14:textId="77777777" w:rsidTr="001E6D20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F76D7DA" w14:textId="798B2382" w:rsidR="00BC390E" w:rsidRPr="001E6D20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20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</w:tcBorders>
          </w:tcPr>
          <w:p w14:paraId="66C92755" w14:textId="77777777" w:rsidR="001E6D20" w:rsidRPr="001E6D20" w:rsidRDefault="001E6D20" w:rsidP="00505383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Early Career Publication Award </w:t>
            </w:r>
          </w:p>
          <w:p w14:paraId="3D43CBCB" w14:textId="5AF792D7" w:rsidR="00BC390E" w:rsidRPr="001E6D20" w:rsidRDefault="001E6D20" w:rsidP="001E6D20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20">
              <w:rPr>
                <w:rFonts w:ascii="Times New Roman" w:hAnsi="Times New Roman"/>
                <w:color w:val="000000"/>
                <w:sz w:val="24"/>
                <w:szCs w:val="24"/>
              </w:rPr>
              <w:t>(Ecological Restoration section)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14:paraId="6CEDFF7D" w14:textId="0DA1B0A6" w:rsidR="00BC390E" w:rsidRPr="001E6D20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E6D20">
              <w:rPr>
                <w:rFonts w:ascii="Times New Roman" w:hAnsi="Times New Roman"/>
                <w:sz w:val="24"/>
                <w:szCs w:val="24"/>
              </w:rPr>
              <w:t>Ecology Society of America</w:t>
            </w:r>
            <w:r w:rsidRPr="001E6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6D20" w:rsidRPr="00F80613" w14:paraId="023072D4" w14:textId="77777777" w:rsidTr="001E6D20">
        <w:tc>
          <w:tcPr>
            <w:tcW w:w="709" w:type="dxa"/>
          </w:tcPr>
          <w:p w14:paraId="254EC43C" w14:textId="06675900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87321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665" w:type="dxa"/>
            <w:gridSpan w:val="3"/>
          </w:tcPr>
          <w:p w14:paraId="59CAF47C" w14:textId="45CDFB37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87321A">
              <w:rPr>
                <w:rFonts w:ascii="Times New Roman" w:hAnsi="Times New Roman"/>
                <w:color w:val="000000"/>
                <w:sz w:val="24"/>
                <w:szCs w:val="24"/>
              </w:rPr>
              <w:t>Academic Excellence Scholarship</w:t>
            </w:r>
          </w:p>
        </w:tc>
        <w:tc>
          <w:tcPr>
            <w:tcW w:w="2958" w:type="dxa"/>
          </w:tcPr>
          <w:p w14:paraId="5A121159" w14:textId="0A2B38E3" w:rsidR="001E6D20" w:rsidRPr="00F80613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Inner Mongolia University</w:t>
            </w:r>
          </w:p>
        </w:tc>
      </w:tr>
      <w:tr w:rsidR="001E6D20" w:rsidRPr="00F80613" w14:paraId="46428141" w14:textId="77777777" w:rsidTr="001E6D20">
        <w:tc>
          <w:tcPr>
            <w:tcW w:w="709" w:type="dxa"/>
          </w:tcPr>
          <w:p w14:paraId="2910EB93" w14:textId="7028CBA2" w:rsidR="001E6D20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65" w:type="dxa"/>
            <w:gridSpan w:val="3"/>
          </w:tcPr>
          <w:p w14:paraId="092A383A" w14:textId="68190454" w:rsidR="001E6D20" w:rsidRPr="00CC44F9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Inner Mongolia Autonomous Region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>cholarship</w:t>
            </w:r>
          </w:p>
        </w:tc>
        <w:tc>
          <w:tcPr>
            <w:tcW w:w="2958" w:type="dxa"/>
          </w:tcPr>
          <w:p w14:paraId="33BBCA09" w14:textId="22C7FBBC" w:rsidR="001E6D20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Inner Mongolia University</w:t>
            </w:r>
          </w:p>
        </w:tc>
      </w:tr>
      <w:tr w:rsidR="001E6D20" w:rsidRPr="007D41B1" w14:paraId="39D2AD8F" w14:textId="77777777" w:rsidTr="001E6D20">
        <w:tc>
          <w:tcPr>
            <w:tcW w:w="709" w:type="dxa"/>
          </w:tcPr>
          <w:p w14:paraId="17B1ED49" w14:textId="192712FC" w:rsidR="001E6D20" w:rsidRPr="009938EB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 w:rsidRPr="009938EB">
              <w:rPr>
                <w:rFonts w:ascii="TimesNewRomanPS-BoldMT" w:hAnsi="TimesNewRomanPS-BoldMT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665" w:type="dxa"/>
            <w:gridSpan w:val="3"/>
          </w:tcPr>
          <w:p w14:paraId="1FE8BAD4" w14:textId="77777777" w:rsidR="001E6D20" w:rsidRPr="007D41B1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hint="eastAsia"/>
                <w:color w:val="000000"/>
                <w:sz w:val="24"/>
                <w:szCs w:val="24"/>
              </w:rPr>
              <w:t>N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ational</w:t>
            </w:r>
            <w:r w:rsidRPr="007D41B1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Scholarship Fund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Visiting Scholar</w:t>
            </w:r>
            <w:r>
              <w:rPr>
                <w:rFonts w:ascii="TimesNewRomanPS-BoldMT" w:hAnsi="TimesNewRomanPS-Bold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E540F10" w14:textId="77777777" w:rsidR="001E6D20" w:rsidRPr="007D41B1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1B1">
              <w:rPr>
                <w:rFonts w:ascii="TimesNewRomanPS-BoldMT" w:hAnsi="TimesNewRomanPS-BoldMT"/>
                <w:color w:val="000000"/>
                <w:sz w:val="24"/>
                <w:szCs w:val="24"/>
              </w:rPr>
              <w:t>China Scholarship Council</w:t>
            </w:r>
          </w:p>
        </w:tc>
      </w:tr>
      <w:tr w:rsidR="001E6D20" w:rsidRPr="00F80613" w14:paraId="28E024F3" w14:textId="77777777" w:rsidTr="001E6D20">
        <w:tc>
          <w:tcPr>
            <w:tcW w:w="709" w:type="dxa"/>
          </w:tcPr>
          <w:p w14:paraId="62590B22" w14:textId="01488A2C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5665" w:type="dxa"/>
            <w:gridSpan w:val="3"/>
          </w:tcPr>
          <w:p w14:paraId="0D0CFC6F" w14:textId="77777777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Inner Mongolia Autonomous Region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>cholarship</w:t>
            </w:r>
          </w:p>
        </w:tc>
        <w:tc>
          <w:tcPr>
            <w:tcW w:w="2958" w:type="dxa"/>
          </w:tcPr>
          <w:p w14:paraId="463CE313" w14:textId="77777777" w:rsidR="001E6D20" w:rsidRPr="00F80613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Inner Mongolia University</w:t>
            </w:r>
          </w:p>
        </w:tc>
      </w:tr>
      <w:tr w:rsidR="001E6D20" w:rsidRPr="00F80613" w14:paraId="6FA00835" w14:textId="77777777" w:rsidTr="001E6D20">
        <w:tc>
          <w:tcPr>
            <w:tcW w:w="709" w:type="dxa"/>
          </w:tcPr>
          <w:p w14:paraId="21DDB9BA" w14:textId="3D63C949" w:rsidR="001E6D20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4803" w:type="dxa"/>
            <w:gridSpan w:val="2"/>
          </w:tcPr>
          <w:p w14:paraId="522AD72E" w14:textId="0D559941" w:rsidR="001E6D20" w:rsidRPr="00CC44F9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ang 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Hanxi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Career Enhancement Award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0" w:type="dxa"/>
            <w:gridSpan w:val="2"/>
          </w:tcPr>
          <w:p w14:paraId="508DEBE8" w14:textId="27E4FE13" w:rsidR="001E6D20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F12063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’l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Young Ecologists Forum</w:t>
            </w:r>
          </w:p>
        </w:tc>
      </w:tr>
      <w:tr w:rsidR="001E6D20" w:rsidRPr="00F80613" w14:paraId="6EABFD32" w14:textId="77777777" w:rsidTr="001E6D20">
        <w:tc>
          <w:tcPr>
            <w:tcW w:w="709" w:type="dxa"/>
          </w:tcPr>
          <w:p w14:paraId="39F637F9" w14:textId="04F5335E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5665" w:type="dxa"/>
            <w:gridSpan w:val="3"/>
          </w:tcPr>
          <w:p w14:paraId="35CE200D" w14:textId="77777777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Inner Mongolia Autonomous Region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>cholarship</w:t>
            </w:r>
          </w:p>
        </w:tc>
        <w:tc>
          <w:tcPr>
            <w:tcW w:w="2958" w:type="dxa"/>
          </w:tcPr>
          <w:p w14:paraId="3FB06F56" w14:textId="77777777" w:rsidR="001E6D20" w:rsidRPr="00F80613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Inner Mongolia University</w:t>
            </w:r>
          </w:p>
        </w:tc>
      </w:tr>
      <w:tr w:rsidR="001E6D20" w:rsidRPr="00F80613" w14:paraId="109EB5A4" w14:textId="77777777" w:rsidTr="001E6D20">
        <w:tc>
          <w:tcPr>
            <w:tcW w:w="709" w:type="dxa"/>
          </w:tcPr>
          <w:p w14:paraId="571D67E4" w14:textId="261089CC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665" w:type="dxa"/>
            <w:gridSpan w:val="3"/>
          </w:tcPr>
          <w:p w14:paraId="1E277211" w14:textId="77777777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 w:rsidRPr="00CC44F9">
              <w:rPr>
                <w:rFonts w:ascii="Times New Roman" w:hAnsi="Times New Roman"/>
                <w:color w:val="000000"/>
                <w:sz w:val="24"/>
                <w:szCs w:val="24"/>
              </w:rPr>
              <w:t>Academic Excellence Scholarship</w:t>
            </w:r>
          </w:p>
        </w:tc>
        <w:tc>
          <w:tcPr>
            <w:tcW w:w="2958" w:type="dxa"/>
          </w:tcPr>
          <w:p w14:paraId="6A4FC0A7" w14:textId="77777777" w:rsidR="001E6D20" w:rsidRPr="00F80613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Inner Mongolia University</w:t>
            </w:r>
          </w:p>
        </w:tc>
      </w:tr>
      <w:tr w:rsidR="001E6D20" w:rsidRPr="00F80613" w14:paraId="63060980" w14:textId="77777777" w:rsidTr="001E6D20">
        <w:tc>
          <w:tcPr>
            <w:tcW w:w="709" w:type="dxa"/>
          </w:tcPr>
          <w:p w14:paraId="1AC2892C" w14:textId="3752FCA3" w:rsidR="001E6D20" w:rsidRPr="008019CD" w:rsidRDefault="001E6D20" w:rsidP="001E6D20">
            <w:pPr>
              <w:snapToGrid w:val="0"/>
              <w:spacing w:before="12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3390" w:type="dxa"/>
          </w:tcPr>
          <w:p w14:paraId="3415224B" w14:textId="41C30F5C" w:rsidR="001E6D20" w:rsidRDefault="001E6D20" w:rsidP="001E6D20">
            <w:pPr>
              <w:snapToGrid w:val="0"/>
              <w:spacing w:before="120"/>
              <w:jc w:val="left"/>
              <w:rPr>
                <w:rFonts w:ascii="TimesNewRomanPS-BoldMT" w:hAnsi="TimesNewRomanPS-BoldMT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The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est 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oster 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C4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ward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33" w:type="dxa"/>
            <w:gridSpan w:val="3"/>
          </w:tcPr>
          <w:p w14:paraId="29D171C3" w14:textId="77777777" w:rsidR="001E6D20" w:rsidRPr="00F80613" w:rsidRDefault="001E6D20" w:rsidP="001E6D20">
            <w:pPr>
              <w:snapToGrid w:val="0"/>
              <w:spacing w:before="120"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CC44F9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China-Japan-Korea Grassland Conference</w:t>
            </w:r>
          </w:p>
        </w:tc>
      </w:tr>
    </w:tbl>
    <w:p w14:paraId="7031F6E9" w14:textId="3F7AF0F7" w:rsidR="009F3727" w:rsidRDefault="005261C9" w:rsidP="00BC390E">
      <w:pPr>
        <w:snapToGrid w:val="0"/>
        <w:spacing w:before="240"/>
        <w:jc w:val="left"/>
        <w:rPr>
          <w:rFonts w:ascii="Times New Roman" w:hAnsi="Times New Roman"/>
          <w:color w:val="222222"/>
          <w:sz w:val="24"/>
          <w:szCs w:val="24"/>
        </w:rPr>
      </w:pPr>
      <w:r w:rsidRPr="009F3727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 xml:space="preserve">QUALIFICATION </w:t>
      </w:r>
      <w:r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>&amp;</w:t>
      </w:r>
      <w:r w:rsidRPr="009F3727">
        <w:rPr>
          <w:rFonts w:ascii="TimesNewRomanPS-BoldMT" w:hAnsi="TimesNewRomanPS-BoldMT" w:hint="eastAsia"/>
          <w:b/>
          <w:bCs/>
          <w:color w:val="000000"/>
          <w:sz w:val="24"/>
          <w:szCs w:val="24"/>
        </w:rPr>
        <w:t xml:space="preserve">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61"/>
      </w:tblGrid>
      <w:tr w:rsidR="00330462" w14:paraId="18132DA8" w14:textId="520819B5" w:rsidTr="0080777A">
        <w:tc>
          <w:tcPr>
            <w:tcW w:w="1701" w:type="dxa"/>
            <w:tcBorders>
              <w:top w:val="double" w:sz="4" w:space="0" w:color="auto"/>
            </w:tcBorders>
          </w:tcPr>
          <w:p w14:paraId="68759E08" w14:textId="31A7D8B1" w:rsidR="00330462" w:rsidRPr="009F3727" w:rsidRDefault="00330462" w:rsidP="006162E2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anguages: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47DA2D93" w14:textId="298BFC11" w:rsidR="00330462" w:rsidRPr="009F3727" w:rsidRDefault="00330462" w:rsidP="006162E2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1" w:type="dxa"/>
            <w:tcBorders>
              <w:top w:val="double" w:sz="4" w:space="0" w:color="auto"/>
            </w:tcBorders>
          </w:tcPr>
          <w:p w14:paraId="23AF4FE1" w14:textId="77777777" w:rsidR="008622C8" w:rsidRDefault="00330462" w:rsidP="006162E2">
            <w:pPr>
              <w:snapToGrid w:val="0"/>
              <w:spacing w:before="12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9F3727">
              <w:rPr>
                <w:rFonts w:ascii="Times New Roman" w:hAnsi="Times New Roman" w:hint="eastAsia"/>
                <w:color w:val="000000"/>
                <w:sz w:val="24"/>
                <w:szCs w:val="24"/>
                <w:shd w:val="clear" w:color="auto" w:fill="FFFFFF"/>
              </w:rPr>
              <w:t>nglish</w:t>
            </w: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(C2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2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Very Proficient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CESL-OPI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at</w:t>
            </w: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University of Arizona, 2018)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1BCF27C5" w14:textId="6569B771" w:rsidR="00330462" w:rsidRDefault="00330462" w:rsidP="006162E2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Mandarin (</w:t>
            </w:r>
            <w:r w:rsidRPr="00D94A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Native</w:t>
            </w:r>
            <w:r w:rsidRPr="009F3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0462" w14:paraId="121C257A" w14:textId="7535836F" w:rsidTr="0080777A">
        <w:tc>
          <w:tcPr>
            <w:tcW w:w="1701" w:type="dxa"/>
          </w:tcPr>
          <w:p w14:paraId="1FA62D83" w14:textId="38D662EA" w:rsidR="00330462" w:rsidRDefault="00330462" w:rsidP="006162E2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F3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Technical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    </w:t>
            </w:r>
          </w:p>
          <w:p w14:paraId="6154ED30" w14:textId="1D50574A" w:rsidR="00330462" w:rsidRDefault="00330462" w:rsidP="00661F94">
            <w:pPr>
              <w:snapToGri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1" w:type="dxa"/>
          </w:tcPr>
          <w:p w14:paraId="62404A50" w14:textId="77777777" w:rsidR="00330462" w:rsidRDefault="00330462" w:rsidP="006162E2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Statistics (</w:t>
            </w:r>
            <w:r w:rsidRPr="00EE1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R, SPSS, AMOS,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and </w:t>
            </w:r>
            <w:proofErr w:type="spellStart"/>
            <w:r w:rsidRPr="00EE1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SigmaPlot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2100357C" w14:textId="191553E5" w:rsidR="00330462" w:rsidRPr="00330462" w:rsidRDefault="00330462" w:rsidP="00661F94"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Visualizations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1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(Adobe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E1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hotoshop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3ds Max, Auto CAD, and Arc GIS).</w:t>
            </w:r>
          </w:p>
        </w:tc>
      </w:tr>
    </w:tbl>
    <w:p w14:paraId="39AABDCD" w14:textId="7B566465" w:rsidR="00473915" w:rsidRPr="00500B41" w:rsidRDefault="00473915" w:rsidP="00661F94">
      <w:pPr>
        <w:snapToGrid w:val="0"/>
        <w:spacing w:afterLines="50" w:after="156"/>
        <w:rPr>
          <w:rFonts w:ascii="Times New Roman" w:hAnsi="Times New Roman"/>
          <w:sz w:val="24"/>
          <w:szCs w:val="24"/>
        </w:rPr>
      </w:pPr>
    </w:p>
    <w:sectPr w:rsidR="00473915" w:rsidRPr="00500B41" w:rsidSect="007475C7">
      <w:footerReference w:type="default" r:id="rId39"/>
      <w:pgSz w:w="12242" w:h="15842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EDB1" w14:textId="77777777" w:rsidR="00261920" w:rsidRDefault="00261920" w:rsidP="00563900">
      <w:r>
        <w:separator/>
      </w:r>
    </w:p>
  </w:endnote>
  <w:endnote w:type="continuationSeparator" w:id="0">
    <w:p w14:paraId="46D080B3" w14:textId="77777777" w:rsidR="00261920" w:rsidRDefault="00261920" w:rsidP="0056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5122" w14:textId="77777777" w:rsidR="00396215" w:rsidRDefault="003962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FB49D6" w14:textId="77777777" w:rsidR="00396215" w:rsidRDefault="0039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F11C" w14:textId="77777777" w:rsidR="00261920" w:rsidRDefault="00261920" w:rsidP="00563900">
      <w:r>
        <w:separator/>
      </w:r>
    </w:p>
  </w:footnote>
  <w:footnote w:type="continuationSeparator" w:id="0">
    <w:p w14:paraId="54770317" w14:textId="77777777" w:rsidR="00261920" w:rsidRDefault="00261920" w:rsidP="0056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070"/>
    <w:multiLevelType w:val="hybridMultilevel"/>
    <w:tmpl w:val="98B4CD7A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79646B1"/>
    <w:multiLevelType w:val="hybridMultilevel"/>
    <w:tmpl w:val="649E9512"/>
    <w:lvl w:ilvl="0" w:tplc="C3F4EE56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52E"/>
    <w:multiLevelType w:val="hybridMultilevel"/>
    <w:tmpl w:val="83C228E4"/>
    <w:lvl w:ilvl="0" w:tplc="52A85494">
      <w:start w:val="10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F0B"/>
    <w:multiLevelType w:val="hybridMultilevel"/>
    <w:tmpl w:val="85044EE8"/>
    <w:lvl w:ilvl="0" w:tplc="AF1EA58A">
      <w:start w:val="8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270A"/>
    <w:multiLevelType w:val="hybridMultilevel"/>
    <w:tmpl w:val="84380196"/>
    <w:lvl w:ilvl="0" w:tplc="D79C1A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5D7"/>
    <w:multiLevelType w:val="hybridMultilevel"/>
    <w:tmpl w:val="0F3E1F52"/>
    <w:lvl w:ilvl="0" w:tplc="58423F0C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47157"/>
    <w:multiLevelType w:val="hybridMultilevel"/>
    <w:tmpl w:val="44A28804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7280"/>
    <w:multiLevelType w:val="hybridMultilevel"/>
    <w:tmpl w:val="C39E1AD0"/>
    <w:lvl w:ilvl="0" w:tplc="1E3A192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7FDB"/>
    <w:multiLevelType w:val="hybridMultilevel"/>
    <w:tmpl w:val="E5F69562"/>
    <w:lvl w:ilvl="0" w:tplc="3F868C04">
      <w:start w:val="6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76000"/>
    <w:multiLevelType w:val="hybridMultilevel"/>
    <w:tmpl w:val="35FA1300"/>
    <w:lvl w:ilvl="0" w:tplc="AD4229CE">
      <w:start w:val="10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85D71"/>
    <w:multiLevelType w:val="hybridMultilevel"/>
    <w:tmpl w:val="63949F1E"/>
    <w:lvl w:ilvl="0" w:tplc="3F868C04">
      <w:start w:val="7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6AE7"/>
    <w:multiLevelType w:val="hybridMultilevel"/>
    <w:tmpl w:val="EBFEF856"/>
    <w:lvl w:ilvl="0" w:tplc="720E1A6E">
      <w:start w:val="9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337C"/>
    <w:multiLevelType w:val="hybridMultilevel"/>
    <w:tmpl w:val="1082C2E0"/>
    <w:lvl w:ilvl="0" w:tplc="33D0308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3D10"/>
    <w:multiLevelType w:val="hybridMultilevel"/>
    <w:tmpl w:val="8468FE60"/>
    <w:lvl w:ilvl="0" w:tplc="7BFAC94E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E1832"/>
    <w:multiLevelType w:val="hybridMultilevel"/>
    <w:tmpl w:val="B0DA4E8A"/>
    <w:lvl w:ilvl="0" w:tplc="747053C6">
      <w:start w:val="2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404B6"/>
    <w:multiLevelType w:val="hybridMultilevel"/>
    <w:tmpl w:val="C1DCCF04"/>
    <w:lvl w:ilvl="0" w:tplc="6952FD92">
      <w:start w:val="6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5EDD"/>
    <w:multiLevelType w:val="hybridMultilevel"/>
    <w:tmpl w:val="C5DE5350"/>
    <w:lvl w:ilvl="0" w:tplc="3F868C04">
      <w:start w:val="4"/>
      <w:numFmt w:val="decimalZero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B5C99"/>
    <w:multiLevelType w:val="hybridMultilevel"/>
    <w:tmpl w:val="46FE1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52BDD"/>
    <w:multiLevelType w:val="hybridMultilevel"/>
    <w:tmpl w:val="FEB4F40E"/>
    <w:lvl w:ilvl="0" w:tplc="E2D82D4E">
      <w:start w:val="8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1577"/>
    <w:multiLevelType w:val="hybridMultilevel"/>
    <w:tmpl w:val="6F3E2BD6"/>
    <w:lvl w:ilvl="0" w:tplc="969EC386">
      <w:start w:val="5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047E7"/>
    <w:multiLevelType w:val="hybridMultilevel"/>
    <w:tmpl w:val="5860F2CC"/>
    <w:lvl w:ilvl="0" w:tplc="C270F47A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721DC"/>
    <w:multiLevelType w:val="hybridMultilevel"/>
    <w:tmpl w:val="C5609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17E20"/>
    <w:multiLevelType w:val="hybridMultilevel"/>
    <w:tmpl w:val="8B5601B4"/>
    <w:lvl w:ilvl="0" w:tplc="7B7CAE4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1E2B"/>
    <w:multiLevelType w:val="hybridMultilevel"/>
    <w:tmpl w:val="562A05D4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32678"/>
    <w:multiLevelType w:val="hybridMultilevel"/>
    <w:tmpl w:val="849A6C00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54F10"/>
    <w:multiLevelType w:val="hybridMultilevel"/>
    <w:tmpl w:val="B354338C"/>
    <w:lvl w:ilvl="0" w:tplc="ADC4D5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81B52"/>
    <w:multiLevelType w:val="hybridMultilevel"/>
    <w:tmpl w:val="829ADC32"/>
    <w:lvl w:ilvl="0" w:tplc="78281060">
      <w:start w:val="8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E4E04"/>
    <w:multiLevelType w:val="hybridMultilevel"/>
    <w:tmpl w:val="51AEDFB2"/>
    <w:lvl w:ilvl="0" w:tplc="7B6A33A4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116AA"/>
    <w:multiLevelType w:val="hybridMultilevel"/>
    <w:tmpl w:val="9EEAFFAC"/>
    <w:lvl w:ilvl="0" w:tplc="2A6A8E1C">
      <w:start w:val="3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0405D"/>
    <w:multiLevelType w:val="hybridMultilevel"/>
    <w:tmpl w:val="DA74568E"/>
    <w:lvl w:ilvl="0" w:tplc="ADC4D5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168C"/>
    <w:multiLevelType w:val="hybridMultilevel"/>
    <w:tmpl w:val="41B88F90"/>
    <w:lvl w:ilvl="0" w:tplc="9B6A9A30">
      <w:start w:val="9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F3E46"/>
    <w:multiLevelType w:val="hybridMultilevel"/>
    <w:tmpl w:val="5A1A3066"/>
    <w:lvl w:ilvl="0" w:tplc="1FB60C12">
      <w:start w:val="2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E5664"/>
    <w:multiLevelType w:val="hybridMultilevel"/>
    <w:tmpl w:val="F5D47DE2"/>
    <w:lvl w:ilvl="0" w:tplc="981E43F6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7D2E"/>
    <w:multiLevelType w:val="hybridMultilevel"/>
    <w:tmpl w:val="1FE4C9BA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A4AEF"/>
    <w:multiLevelType w:val="hybridMultilevel"/>
    <w:tmpl w:val="D9E26EA8"/>
    <w:lvl w:ilvl="0" w:tplc="C2A25518">
      <w:start w:val="7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4057D"/>
    <w:multiLevelType w:val="hybridMultilevel"/>
    <w:tmpl w:val="8D5A2A8A"/>
    <w:lvl w:ilvl="0" w:tplc="49C2F880">
      <w:start w:val="4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B0655"/>
    <w:multiLevelType w:val="hybridMultilevel"/>
    <w:tmpl w:val="4A80A4C2"/>
    <w:lvl w:ilvl="0" w:tplc="45589D66">
      <w:start w:val="9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3EFA"/>
    <w:multiLevelType w:val="hybridMultilevel"/>
    <w:tmpl w:val="5E1A9EFC"/>
    <w:lvl w:ilvl="0" w:tplc="ABD45348">
      <w:start w:val="5"/>
      <w:numFmt w:val="decimalZero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8291D"/>
    <w:multiLevelType w:val="hybridMultilevel"/>
    <w:tmpl w:val="059EF4B4"/>
    <w:lvl w:ilvl="0" w:tplc="3F562B56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112C"/>
    <w:multiLevelType w:val="hybridMultilevel"/>
    <w:tmpl w:val="E3FAA508"/>
    <w:lvl w:ilvl="0" w:tplc="9B881E0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C1E98"/>
    <w:multiLevelType w:val="hybridMultilevel"/>
    <w:tmpl w:val="62667016"/>
    <w:lvl w:ilvl="0" w:tplc="13620BB2">
      <w:start w:val="3"/>
      <w:numFmt w:val="decimalZero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F5D"/>
    <w:multiLevelType w:val="hybridMultilevel"/>
    <w:tmpl w:val="220C8A4E"/>
    <w:lvl w:ilvl="0" w:tplc="FFFFFFFF">
      <w:start w:val="2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833FE"/>
    <w:multiLevelType w:val="hybridMultilevel"/>
    <w:tmpl w:val="9CC26338"/>
    <w:lvl w:ilvl="0" w:tplc="ADC4D5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817600">
    <w:abstractNumId w:val="24"/>
  </w:num>
  <w:num w:numId="2" w16cid:durableId="589890610">
    <w:abstractNumId w:val="23"/>
  </w:num>
  <w:num w:numId="3" w16cid:durableId="379089536">
    <w:abstractNumId w:val="33"/>
  </w:num>
  <w:num w:numId="4" w16cid:durableId="306011481">
    <w:abstractNumId w:val="12"/>
  </w:num>
  <w:num w:numId="5" w16cid:durableId="845945000">
    <w:abstractNumId w:val="21"/>
  </w:num>
  <w:num w:numId="6" w16cid:durableId="346058815">
    <w:abstractNumId w:val="42"/>
  </w:num>
  <w:num w:numId="7" w16cid:durableId="1027683943">
    <w:abstractNumId w:val="25"/>
  </w:num>
  <w:num w:numId="8" w16cid:durableId="1067413994">
    <w:abstractNumId w:val="14"/>
  </w:num>
  <w:num w:numId="9" w16cid:durableId="1276256859">
    <w:abstractNumId w:val="10"/>
  </w:num>
  <w:num w:numId="10" w16cid:durableId="1019426801">
    <w:abstractNumId w:val="8"/>
  </w:num>
  <w:num w:numId="11" w16cid:durableId="2101947697">
    <w:abstractNumId w:val="37"/>
  </w:num>
  <w:num w:numId="12" w16cid:durableId="1873109680">
    <w:abstractNumId w:val="16"/>
  </w:num>
  <w:num w:numId="13" w16cid:durableId="1484472099">
    <w:abstractNumId w:val="40"/>
  </w:num>
  <w:num w:numId="14" w16cid:durableId="1944334800">
    <w:abstractNumId w:val="31"/>
  </w:num>
  <w:num w:numId="15" w16cid:durableId="1561749772">
    <w:abstractNumId w:val="7"/>
  </w:num>
  <w:num w:numId="16" w16cid:durableId="1468007863">
    <w:abstractNumId w:val="22"/>
  </w:num>
  <w:num w:numId="17" w16cid:durableId="782191712">
    <w:abstractNumId w:val="0"/>
  </w:num>
  <w:num w:numId="18" w16cid:durableId="1332677409">
    <w:abstractNumId w:val="9"/>
  </w:num>
  <w:num w:numId="19" w16cid:durableId="1096905793">
    <w:abstractNumId w:val="3"/>
  </w:num>
  <w:num w:numId="20" w16cid:durableId="1656952308">
    <w:abstractNumId w:val="36"/>
  </w:num>
  <w:num w:numId="21" w16cid:durableId="1254515150">
    <w:abstractNumId w:val="4"/>
  </w:num>
  <w:num w:numId="22" w16cid:durableId="1269653131">
    <w:abstractNumId w:val="13"/>
  </w:num>
  <w:num w:numId="23" w16cid:durableId="913124565">
    <w:abstractNumId w:val="39"/>
  </w:num>
  <w:num w:numId="24" w16cid:durableId="1244990744">
    <w:abstractNumId w:val="28"/>
  </w:num>
  <w:num w:numId="25" w16cid:durableId="1572078823">
    <w:abstractNumId w:val="1"/>
  </w:num>
  <w:num w:numId="26" w16cid:durableId="1293708909">
    <w:abstractNumId w:val="27"/>
  </w:num>
  <w:num w:numId="27" w16cid:durableId="621963736">
    <w:abstractNumId w:val="20"/>
  </w:num>
  <w:num w:numId="28" w16cid:durableId="79521586">
    <w:abstractNumId w:val="38"/>
  </w:num>
  <w:num w:numId="29" w16cid:durableId="1354920800">
    <w:abstractNumId w:val="35"/>
  </w:num>
  <w:num w:numId="30" w16cid:durableId="891578094">
    <w:abstractNumId w:val="29"/>
  </w:num>
  <w:num w:numId="31" w16cid:durableId="1806309673">
    <w:abstractNumId w:val="17"/>
  </w:num>
  <w:num w:numId="32" w16cid:durableId="751969813">
    <w:abstractNumId w:val="19"/>
  </w:num>
  <w:num w:numId="33" w16cid:durableId="464547499">
    <w:abstractNumId w:val="15"/>
  </w:num>
  <w:num w:numId="34" w16cid:durableId="898830616">
    <w:abstractNumId w:val="34"/>
  </w:num>
  <w:num w:numId="35" w16cid:durableId="854225919">
    <w:abstractNumId w:val="26"/>
  </w:num>
  <w:num w:numId="36" w16cid:durableId="1274436408">
    <w:abstractNumId w:val="30"/>
  </w:num>
  <w:num w:numId="37" w16cid:durableId="286087518">
    <w:abstractNumId w:val="32"/>
  </w:num>
  <w:num w:numId="38" w16cid:durableId="1709062286">
    <w:abstractNumId w:val="2"/>
  </w:num>
  <w:num w:numId="39" w16cid:durableId="712192507">
    <w:abstractNumId w:val="11"/>
  </w:num>
  <w:num w:numId="40" w16cid:durableId="1345786086">
    <w:abstractNumId w:val="18"/>
  </w:num>
  <w:num w:numId="41" w16cid:durableId="1517116593">
    <w:abstractNumId w:val="6"/>
  </w:num>
  <w:num w:numId="42" w16cid:durableId="2104717759">
    <w:abstractNumId w:val="5"/>
  </w:num>
  <w:num w:numId="43" w16cid:durableId="130173731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Y0NzY0sTC3NDY0tjRS0lEKTi0uzszPAykwNDStBQCg8a0pLgAAAA=="/>
  </w:docVars>
  <w:rsids>
    <w:rsidRoot w:val="00776AA5"/>
    <w:rsid w:val="00000232"/>
    <w:rsid w:val="00003C07"/>
    <w:rsid w:val="00005D18"/>
    <w:rsid w:val="00010A74"/>
    <w:rsid w:val="00012E1A"/>
    <w:rsid w:val="00032DF6"/>
    <w:rsid w:val="000332D1"/>
    <w:rsid w:val="00044714"/>
    <w:rsid w:val="00045515"/>
    <w:rsid w:val="000467BD"/>
    <w:rsid w:val="00046A59"/>
    <w:rsid w:val="00051259"/>
    <w:rsid w:val="0005621B"/>
    <w:rsid w:val="000629CE"/>
    <w:rsid w:val="000645DB"/>
    <w:rsid w:val="00080DF4"/>
    <w:rsid w:val="00086BAB"/>
    <w:rsid w:val="000925A3"/>
    <w:rsid w:val="00095F38"/>
    <w:rsid w:val="000A1E3D"/>
    <w:rsid w:val="000A616C"/>
    <w:rsid w:val="000A6FEA"/>
    <w:rsid w:val="000B4F1F"/>
    <w:rsid w:val="000B70F7"/>
    <w:rsid w:val="000B722F"/>
    <w:rsid w:val="000B73DB"/>
    <w:rsid w:val="000C0BD3"/>
    <w:rsid w:val="000D11FD"/>
    <w:rsid w:val="000D1E0A"/>
    <w:rsid w:val="000D3443"/>
    <w:rsid w:val="000E26F1"/>
    <w:rsid w:val="000E705A"/>
    <w:rsid w:val="000F2AE7"/>
    <w:rsid w:val="000F2AF7"/>
    <w:rsid w:val="000F4451"/>
    <w:rsid w:val="000F6F79"/>
    <w:rsid w:val="001001CF"/>
    <w:rsid w:val="00100952"/>
    <w:rsid w:val="00106FB8"/>
    <w:rsid w:val="001073AF"/>
    <w:rsid w:val="001115F4"/>
    <w:rsid w:val="00112E42"/>
    <w:rsid w:val="00114840"/>
    <w:rsid w:val="00116493"/>
    <w:rsid w:val="00116F4B"/>
    <w:rsid w:val="00122D25"/>
    <w:rsid w:val="00127EAD"/>
    <w:rsid w:val="00135035"/>
    <w:rsid w:val="001350BF"/>
    <w:rsid w:val="00135344"/>
    <w:rsid w:val="00135B99"/>
    <w:rsid w:val="00136F43"/>
    <w:rsid w:val="001402EF"/>
    <w:rsid w:val="00141EF7"/>
    <w:rsid w:val="00144120"/>
    <w:rsid w:val="00157FF1"/>
    <w:rsid w:val="0016219F"/>
    <w:rsid w:val="00177C3F"/>
    <w:rsid w:val="001810D4"/>
    <w:rsid w:val="001875FC"/>
    <w:rsid w:val="001916A8"/>
    <w:rsid w:val="001919FF"/>
    <w:rsid w:val="001932C4"/>
    <w:rsid w:val="001936F1"/>
    <w:rsid w:val="001A0753"/>
    <w:rsid w:val="001A4023"/>
    <w:rsid w:val="001B0A27"/>
    <w:rsid w:val="001B3822"/>
    <w:rsid w:val="001C19DD"/>
    <w:rsid w:val="001C3CC6"/>
    <w:rsid w:val="001C4640"/>
    <w:rsid w:val="001D49E7"/>
    <w:rsid w:val="001D5616"/>
    <w:rsid w:val="001D6944"/>
    <w:rsid w:val="001E1249"/>
    <w:rsid w:val="001E198E"/>
    <w:rsid w:val="001E4CE5"/>
    <w:rsid w:val="001E6D20"/>
    <w:rsid w:val="001F0579"/>
    <w:rsid w:val="001F4115"/>
    <w:rsid w:val="001F6CCF"/>
    <w:rsid w:val="0021193B"/>
    <w:rsid w:val="00211E47"/>
    <w:rsid w:val="002154D5"/>
    <w:rsid w:val="00215E78"/>
    <w:rsid w:val="002276DA"/>
    <w:rsid w:val="00230B86"/>
    <w:rsid w:val="0023639E"/>
    <w:rsid w:val="00247B16"/>
    <w:rsid w:val="0025212C"/>
    <w:rsid w:val="002549E9"/>
    <w:rsid w:val="002557CC"/>
    <w:rsid w:val="00261920"/>
    <w:rsid w:val="00264D85"/>
    <w:rsid w:val="002663F3"/>
    <w:rsid w:val="00273F50"/>
    <w:rsid w:val="002749EF"/>
    <w:rsid w:val="00275863"/>
    <w:rsid w:val="00276236"/>
    <w:rsid w:val="002768A2"/>
    <w:rsid w:val="0028087A"/>
    <w:rsid w:val="00285851"/>
    <w:rsid w:val="00296523"/>
    <w:rsid w:val="002A06FB"/>
    <w:rsid w:val="002A464B"/>
    <w:rsid w:val="002B08B4"/>
    <w:rsid w:val="002B1C35"/>
    <w:rsid w:val="002B1C54"/>
    <w:rsid w:val="002B58D0"/>
    <w:rsid w:val="002C28AA"/>
    <w:rsid w:val="002D3307"/>
    <w:rsid w:val="002E1A94"/>
    <w:rsid w:val="002E6BFC"/>
    <w:rsid w:val="002F35B8"/>
    <w:rsid w:val="002F4178"/>
    <w:rsid w:val="002F5060"/>
    <w:rsid w:val="002F57AF"/>
    <w:rsid w:val="0030031D"/>
    <w:rsid w:val="00314F19"/>
    <w:rsid w:val="0032222B"/>
    <w:rsid w:val="00326457"/>
    <w:rsid w:val="003277EC"/>
    <w:rsid w:val="00330462"/>
    <w:rsid w:val="00340982"/>
    <w:rsid w:val="00341588"/>
    <w:rsid w:val="00343F6B"/>
    <w:rsid w:val="00345E9C"/>
    <w:rsid w:val="0034635B"/>
    <w:rsid w:val="00354D74"/>
    <w:rsid w:val="00355D86"/>
    <w:rsid w:val="00356569"/>
    <w:rsid w:val="003654A5"/>
    <w:rsid w:val="0037177F"/>
    <w:rsid w:val="003802F6"/>
    <w:rsid w:val="00380B32"/>
    <w:rsid w:val="00386252"/>
    <w:rsid w:val="00390C8D"/>
    <w:rsid w:val="003933DB"/>
    <w:rsid w:val="00394F3B"/>
    <w:rsid w:val="00396215"/>
    <w:rsid w:val="003A4D67"/>
    <w:rsid w:val="003B5757"/>
    <w:rsid w:val="003D08FA"/>
    <w:rsid w:val="003D540D"/>
    <w:rsid w:val="003D7549"/>
    <w:rsid w:val="003E0AEF"/>
    <w:rsid w:val="003E512C"/>
    <w:rsid w:val="003E76CD"/>
    <w:rsid w:val="003F638E"/>
    <w:rsid w:val="00407BF9"/>
    <w:rsid w:val="00411992"/>
    <w:rsid w:val="0041348D"/>
    <w:rsid w:val="00415A27"/>
    <w:rsid w:val="00422A98"/>
    <w:rsid w:val="004245DD"/>
    <w:rsid w:val="004276E4"/>
    <w:rsid w:val="00430D95"/>
    <w:rsid w:val="00431FBD"/>
    <w:rsid w:val="004343FD"/>
    <w:rsid w:val="0044095D"/>
    <w:rsid w:val="00442313"/>
    <w:rsid w:val="00444632"/>
    <w:rsid w:val="00445E3B"/>
    <w:rsid w:val="00451544"/>
    <w:rsid w:val="0045314E"/>
    <w:rsid w:val="00453758"/>
    <w:rsid w:val="004622AE"/>
    <w:rsid w:val="00464972"/>
    <w:rsid w:val="00464C5B"/>
    <w:rsid w:val="00465054"/>
    <w:rsid w:val="0046704F"/>
    <w:rsid w:val="00467BE8"/>
    <w:rsid w:val="00472119"/>
    <w:rsid w:val="004730B7"/>
    <w:rsid w:val="0047362B"/>
    <w:rsid w:val="00473915"/>
    <w:rsid w:val="00474FA9"/>
    <w:rsid w:val="00475620"/>
    <w:rsid w:val="004868DE"/>
    <w:rsid w:val="00492D1B"/>
    <w:rsid w:val="004A05D9"/>
    <w:rsid w:val="004A5F09"/>
    <w:rsid w:val="004B129E"/>
    <w:rsid w:val="004B3DD6"/>
    <w:rsid w:val="004B44AC"/>
    <w:rsid w:val="004C5F65"/>
    <w:rsid w:val="004C7996"/>
    <w:rsid w:val="004D0039"/>
    <w:rsid w:val="004D3D6F"/>
    <w:rsid w:val="004D7EE8"/>
    <w:rsid w:val="004D7F94"/>
    <w:rsid w:val="004E79BD"/>
    <w:rsid w:val="00500B41"/>
    <w:rsid w:val="00503755"/>
    <w:rsid w:val="00505383"/>
    <w:rsid w:val="00505C39"/>
    <w:rsid w:val="005100D2"/>
    <w:rsid w:val="005141A6"/>
    <w:rsid w:val="005144B7"/>
    <w:rsid w:val="00514561"/>
    <w:rsid w:val="00523E46"/>
    <w:rsid w:val="0052530E"/>
    <w:rsid w:val="005261C9"/>
    <w:rsid w:val="0053004B"/>
    <w:rsid w:val="00530896"/>
    <w:rsid w:val="00530DA0"/>
    <w:rsid w:val="00533201"/>
    <w:rsid w:val="005338B5"/>
    <w:rsid w:val="005419A3"/>
    <w:rsid w:val="00542624"/>
    <w:rsid w:val="005428D8"/>
    <w:rsid w:val="0054695E"/>
    <w:rsid w:val="0055182D"/>
    <w:rsid w:val="005545BF"/>
    <w:rsid w:val="00563900"/>
    <w:rsid w:val="005648D1"/>
    <w:rsid w:val="00564B22"/>
    <w:rsid w:val="00570C74"/>
    <w:rsid w:val="0057273E"/>
    <w:rsid w:val="00576521"/>
    <w:rsid w:val="00577215"/>
    <w:rsid w:val="005777B4"/>
    <w:rsid w:val="00580104"/>
    <w:rsid w:val="005822D1"/>
    <w:rsid w:val="00585193"/>
    <w:rsid w:val="00586DD7"/>
    <w:rsid w:val="00586E77"/>
    <w:rsid w:val="005A1D2A"/>
    <w:rsid w:val="005A6C15"/>
    <w:rsid w:val="005A7185"/>
    <w:rsid w:val="005A7AA4"/>
    <w:rsid w:val="005B09B6"/>
    <w:rsid w:val="005B310D"/>
    <w:rsid w:val="005B657C"/>
    <w:rsid w:val="005B78C6"/>
    <w:rsid w:val="005D029A"/>
    <w:rsid w:val="005D6689"/>
    <w:rsid w:val="005E382E"/>
    <w:rsid w:val="005E3E9B"/>
    <w:rsid w:val="005F2780"/>
    <w:rsid w:val="00605FCD"/>
    <w:rsid w:val="0061037D"/>
    <w:rsid w:val="0061263A"/>
    <w:rsid w:val="0061421D"/>
    <w:rsid w:val="00616068"/>
    <w:rsid w:val="006162E2"/>
    <w:rsid w:val="0062623D"/>
    <w:rsid w:val="00630759"/>
    <w:rsid w:val="00640868"/>
    <w:rsid w:val="006503FA"/>
    <w:rsid w:val="00653CA7"/>
    <w:rsid w:val="00655E9A"/>
    <w:rsid w:val="00655FD8"/>
    <w:rsid w:val="00661D2F"/>
    <w:rsid w:val="00661F94"/>
    <w:rsid w:val="0066211B"/>
    <w:rsid w:val="0067220E"/>
    <w:rsid w:val="00673584"/>
    <w:rsid w:val="00674A5C"/>
    <w:rsid w:val="00693080"/>
    <w:rsid w:val="0069552E"/>
    <w:rsid w:val="006A43A4"/>
    <w:rsid w:val="006A4412"/>
    <w:rsid w:val="006A5302"/>
    <w:rsid w:val="006A6C61"/>
    <w:rsid w:val="006B023E"/>
    <w:rsid w:val="006B1A81"/>
    <w:rsid w:val="006C1426"/>
    <w:rsid w:val="006C1B0C"/>
    <w:rsid w:val="006C1D90"/>
    <w:rsid w:val="006D5BF6"/>
    <w:rsid w:val="006D7F85"/>
    <w:rsid w:val="006E1519"/>
    <w:rsid w:val="006E1D3F"/>
    <w:rsid w:val="006F4872"/>
    <w:rsid w:val="006F5EEB"/>
    <w:rsid w:val="00701936"/>
    <w:rsid w:val="007027C1"/>
    <w:rsid w:val="0070388C"/>
    <w:rsid w:val="00705807"/>
    <w:rsid w:val="00705F7F"/>
    <w:rsid w:val="007102D2"/>
    <w:rsid w:val="00714E14"/>
    <w:rsid w:val="00721354"/>
    <w:rsid w:val="0072457E"/>
    <w:rsid w:val="0074124B"/>
    <w:rsid w:val="00741983"/>
    <w:rsid w:val="00743A06"/>
    <w:rsid w:val="0074411F"/>
    <w:rsid w:val="007475C7"/>
    <w:rsid w:val="0076384B"/>
    <w:rsid w:val="007722C4"/>
    <w:rsid w:val="0077354D"/>
    <w:rsid w:val="00776AA5"/>
    <w:rsid w:val="00781525"/>
    <w:rsid w:val="007839D8"/>
    <w:rsid w:val="007915FC"/>
    <w:rsid w:val="007A16AF"/>
    <w:rsid w:val="007A1846"/>
    <w:rsid w:val="007A3EE0"/>
    <w:rsid w:val="007B0AB5"/>
    <w:rsid w:val="007B31B5"/>
    <w:rsid w:val="007B5BAC"/>
    <w:rsid w:val="007B7553"/>
    <w:rsid w:val="007C1449"/>
    <w:rsid w:val="007C1949"/>
    <w:rsid w:val="007D1AD4"/>
    <w:rsid w:val="007D2E50"/>
    <w:rsid w:val="007D41B1"/>
    <w:rsid w:val="007E4934"/>
    <w:rsid w:val="007E4DFE"/>
    <w:rsid w:val="007E63BD"/>
    <w:rsid w:val="00800A8F"/>
    <w:rsid w:val="008019CD"/>
    <w:rsid w:val="008035E2"/>
    <w:rsid w:val="00803A3B"/>
    <w:rsid w:val="0080777A"/>
    <w:rsid w:val="0081129E"/>
    <w:rsid w:val="008218E5"/>
    <w:rsid w:val="0082617A"/>
    <w:rsid w:val="008315CA"/>
    <w:rsid w:val="0083212A"/>
    <w:rsid w:val="00832ECD"/>
    <w:rsid w:val="00857287"/>
    <w:rsid w:val="00860FF7"/>
    <w:rsid w:val="008622C8"/>
    <w:rsid w:val="00862B0F"/>
    <w:rsid w:val="00863108"/>
    <w:rsid w:val="0087321A"/>
    <w:rsid w:val="008747AA"/>
    <w:rsid w:val="00880002"/>
    <w:rsid w:val="00880476"/>
    <w:rsid w:val="00880FC9"/>
    <w:rsid w:val="00883E36"/>
    <w:rsid w:val="0088516C"/>
    <w:rsid w:val="0088583E"/>
    <w:rsid w:val="00885CCD"/>
    <w:rsid w:val="0089234C"/>
    <w:rsid w:val="00892DD9"/>
    <w:rsid w:val="00894202"/>
    <w:rsid w:val="008A17D6"/>
    <w:rsid w:val="008A1BDE"/>
    <w:rsid w:val="008A1E58"/>
    <w:rsid w:val="008A2E7F"/>
    <w:rsid w:val="008A6ECE"/>
    <w:rsid w:val="008A7FA9"/>
    <w:rsid w:val="008B01CA"/>
    <w:rsid w:val="008B7025"/>
    <w:rsid w:val="008B78A5"/>
    <w:rsid w:val="008C236B"/>
    <w:rsid w:val="008C3BBC"/>
    <w:rsid w:val="008C7FE8"/>
    <w:rsid w:val="008D3AFB"/>
    <w:rsid w:val="008D42CF"/>
    <w:rsid w:val="008E1996"/>
    <w:rsid w:val="008E416D"/>
    <w:rsid w:val="008F294F"/>
    <w:rsid w:val="008F586A"/>
    <w:rsid w:val="009003AE"/>
    <w:rsid w:val="009059B1"/>
    <w:rsid w:val="00905DC3"/>
    <w:rsid w:val="00910882"/>
    <w:rsid w:val="00911CC4"/>
    <w:rsid w:val="00921070"/>
    <w:rsid w:val="00921CBA"/>
    <w:rsid w:val="00926DB6"/>
    <w:rsid w:val="00931B3D"/>
    <w:rsid w:val="00936693"/>
    <w:rsid w:val="009411A6"/>
    <w:rsid w:val="009412CF"/>
    <w:rsid w:val="009412E1"/>
    <w:rsid w:val="00942B9E"/>
    <w:rsid w:val="009474A6"/>
    <w:rsid w:val="009479F0"/>
    <w:rsid w:val="009701BA"/>
    <w:rsid w:val="009838BD"/>
    <w:rsid w:val="00986303"/>
    <w:rsid w:val="00987C18"/>
    <w:rsid w:val="00992C5A"/>
    <w:rsid w:val="009938EB"/>
    <w:rsid w:val="00993953"/>
    <w:rsid w:val="009950B6"/>
    <w:rsid w:val="009B022D"/>
    <w:rsid w:val="009B27BC"/>
    <w:rsid w:val="009B5554"/>
    <w:rsid w:val="009B584D"/>
    <w:rsid w:val="009B6C97"/>
    <w:rsid w:val="009C0DFE"/>
    <w:rsid w:val="009C5809"/>
    <w:rsid w:val="009D3E2B"/>
    <w:rsid w:val="009D459E"/>
    <w:rsid w:val="009E353B"/>
    <w:rsid w:val="009F1035"/>
    <w:rsid w:val="009F3727"/>
    <w:rsid w:val="00A106B7"/>
    <w:rsid w:val="00A16D7E"/>
    <w:rsid w:val="00A206B9"/>
    <w:rsid w:val="00A208E6"/>
    <w:rsid w:val="00A21500"/>
    <w:rsid w:val="00A22CE5"/>
    <w:rsid w:val="00A245AF"/>
    <w:rsid w:val="00A24C92"/>
    <w:rsid w:val="00A355DD"/>
    <w:rsid w:val="00A35B33"/>
    <w:rsid w:val="00A373E4"/>
    <w:rsid w:val="00A43652"/>
    <w:rsid w:val="00A43F5E"/>
    <w:rsid w:val="00A50F64"/>
    <w:rsid w:val="00A51923"/>
    <w:rsid w:val="00A548E6"/>
    <w:rsid w:val="00A553DF"/>
    <w:rsid w:val="00A60DAC"/>
    <w:rsid w:val="00A62EB4"/>
    <w:rsid w:val="00A6385A"/>
    <w:rsid w:val="00A667BC"/>
    <w:rsid w:val="00A83769"/>
    <w:rsid w:val="00A837B0"/>
    <w:rsid w:val="00A85A20"/>
    <w:rsid w:val="00A93728"/>
    <w:rsid w:val="00A956D8"/>
    <w:rsid w:val="00AA1FDB"/>
    <w:rsid w:val="00AB06D5"/>
    <w:rsid w:val="00AB2E59"/>
    <w:rsid w:val="00AB3CDA"/>
    <w:rsid w:val="00AB6B4B"/>
    <w:rsid w:val="00AC28FB"/>
    <w:rsid w:val="00AC2990"/>
    <w:rsid w:val="00AD1A90"/>
    <w:rsid w:val="00AD1B42"/>
    <w:rsid w:val="00AD7D88"/>
    <w:rsid w:val="00AE0C2E"/>
    <w:rsid w:val="00AE0FF7"/>
    <w:rsid w:val="00AE5F9F"/>
    <w:rsid w:val="00AF0B3F"/>
    <w:rsid w:val="00AF796C"/>
    <w:rsid w:val="00B009E7"/>
    <w:rsid w:val="00B00CE3"/>
    <w:rsid w:val="00B00FFE"/>
    <w:rsid w:val="00B1460C"/>
    <w:rsid w:val="00B161D0"/>
    <w:rsid w:val="00B17D13"/>
    <w:rsid w:val="00B17DE5"/>
    <w:rsid w:val="00B2182A"/>
    <w:rsid w:val="00B2390D"/>
    <w:rsid w:val="00B33C73"/>
    <w:rsid w:val="00B3532C"/>
    <w:rsid w:val="00B374CD"/>
    <w:rsid w:val="00B40B3B"/>
    <w:rsid w:val="00B41407"/>
    <w:rsid w:val="00B46382"/>
    <w:rsid w:val="00B55007"/>
    <w:rsid w:val="00B6594B"/>
    <w:rsid w:val="00B744DD"/>
    <w:rsid w:val="00B75384"/>
    <w:rsid w:val="00B83443"/>
    <w:rsid w:val="00B84D5C"/>
    <w:rsid w:val="00B85488"/>
    <w:rsid w:val="00B86A49"/>
    <w:rsid w:val="00B92B35"/>
    <w:rsid w:val="00BA27ED"/>
    <w:rsid w:val="00BA33ED"/>
    <w:rsid w:val="00BA38D7"/>
    <w:rsid w:val="00BA46CB"/>
    <w:rsid w:val="00BB5C80"/>
    <w:rsid w:val="00BC0F75"/>
    <w:rsid w:val="00BC38EC"/>
    <w:rsid w:val="00BC390E"/>
    <w:rsid w:val="00BC3C2D"/>
    <w:rsid w:val="00BD1CE6"/>
    <w:rsid w:val="00BD3C22"/>
    <w:rsid w:val="00BD5F0C"/>
    <w:rsid w:val="00BE6B03"/>
    <w:rsid w:val="00BF030A"/>
    <w:rsid w:val="00BF2532"/>
    <w:rsid w:val="00BF4299"/>
    <w:rsid w:val="00C01569"/>
    <w:rsid w:val="00C10598"/>
    <w:rsid w:val="00C11EF4"/>
    <w:rsid w:val="00C239E4"/>
    <w:rsid w:val="00C30C52"/>
    <w:rsid w:val="00C4065B"/>
    <w:rsid w:val="00C41305"/>
    <w:rsid w:val="00C45703"/>
    <w:rsid w:val="00C50F2F"/>
    <w:rsid w:val="00C76E5E"/>
    <w:rsid w:val="00C9277A"/>
    <w:rsid w:val="00C97F2E"/>
    <w:rsid w:val="00CA49A5"/>
    <w:rsid w:val="00CA703D"/>
    <w:rsid w:val="00CB18A1"/>
    <w:rsid w:val="00CB2530"/>
    <w:rsid w:val="00CB48DE"/>
    <w:rsid w:val="00CB611B"/>
    <w:rsid w:val="00CC1411"/>
    <w:rsid w:val="00CC2335"/>
    <w:rsid w:val="00CC44F9"/>
    <w:rsid w:val="00CC70F4"/>
    <w:rsid w:val="00CD0985"/>
    <w:rsid w:val="00CD58FA"/>
    <w:rsid w:val="00CE3E61"/>
    <w:rsid w:val="00CF0354"/>
    <w:rsid w:val="00CF53B6"/>
    <w:rsid w:val="00CF67F0"/>
    <w:rsid w:val="00D06859"/>
    <w:rsid w:val="00D06D13"/>
    <w:rsid w:val="00D07788"/>
    <w:rsid w:val="00D162BD"/>
    <w:rsid w:val="00D22638"/>
    <w:rsid w:val="00D25246"/>
    <w:rsid w:val="00D252CD"/>
    <w:rsid w:val="00D45310"/>
    <w:rsid w:val="00D463DE"/>
    <w:rsid w:val="00D67D28"/>
    <w:rsid w:val="00D7304B"/>
    <w:rsid w:val="00D73492"/>
    <w:rsid w:val="00D748C3"/>
    <w:rsid w:val="00D93956"/>
    <w:rsid w:val="00D94AFB"/>
    <w:rsid w:val="00D9719C"/>
    <w:rsid w:val="00DA327B"/>
    <w:rsid w:val="00DA5FEA"/>
    <w:rsid w:val="00DB7275"/>
    <w:rsid w:val="00DC3984"/>
    <w:rsid w:val="00DC54F5"/>
    <w:rsid w:val="00DD215F"/>
    <w:rsid w:val="00DD2339"/>
    <w:rsid w:val="00DD57D7"/>
    <w:rsid w:val="00DD5E05"/>
    <w:rsid w:val="00DD79E9"/>
    <w:rsid w:val="00DE728C"/>
    <w:rsid w:val="00DE7D30"/>
    <w:rsid w:val="00E01226"/>
    <w:rsid w:val="00E02F2F"/>
    <w:rsid w:val="00E04B9F"/>
    <w:rsid w:val="00E07190"/>
    <w:rsid w:val="00E07E34"/>
    <w:rsid w:val="00E11664"/>
    <w:rsid w:val="00E12491"/>
    <w:rsid w:val="00E229FB"/>
    <w:rsid w:val="00E2580B"/>
    <w:rsid w:val="00E25919"/>
    <w:rsid w:val="00E30658"/>
    <w:rsid w:val="00E348A5"/>
    <w:rsid w:val="00E42879"/>
    <w:rsid w:val="00E4487B"/>
    <w:rsid w:val="00E46CF0"/>
    <w:rsid w:val="00E5172C"/>
    <w:rsid w:val="00E52875"/>
    <w:rsid w:val="00E57E29"/>
    <w:rsid w:val="00E6126B"/>
    <w:rsid w:val="00E61D54"/>
    <w:rsid w:val="00E65AFF"/>
    <w:rsid w:val="00E727A7"/>
    <w:rsid w:val="00E72BF7"/>
    <w:rsid w:val="00E976C2"/>
    <w:rsid w:val="00EA120D"/>
    <w:rsid w:val="00EA12A0"/>
    <w:rsid w:val="00EA4A2A"/>
    <w:rsid w:val="00EA53E7"/>
    <w:rsid w:val="00EA5537"/>
    <w:rsid w:val="00EB4926"/>
    <w:rsid w:val="00EB7939"/>
    <w:rsid w:val="00EC0143"/>
    <w:rsid w:val="00EC2D22"/>
    <w:rsid w:val="00EC5480"/>
    <w:rsid w:val="00ED0914"/>
    <w:rsid w:val="00ED0CDF"/>
    <w:rsid w:val="00ED2090"/>
    <w:rsid w:val="00EE1205"/>
    <w:rsid w:val="00EE1AB3"/>
    <w:rsid w:val="00EE276E"/>
    <w:rsid w:val="00EF29DE"/>
    <w:rsid w:val="00EF45A6"/>
    <w:rsid w:val="00EF5460"/>
    <w:rsid w:val="00F00261"/>
    <w:rsid w:val="00F00312"/>
    <w:rsid w:val="00F01ED2"/>
    <w:rsid w:val="00F02F10"/>
    <w:rsid w:val="00F10A3B"/>
    <w:rsid w:val="00F10A7B"/>
    <w:rsid w:val="00F12063"/>
    <w:rsid w:val="00F1492B"/>
    <w:rsid w:val="00F15648"/>
    <w:rsid w:val="00F166EC"/>
    <w:rsid w:val="00F20E61"/>
    <w:rsid w:val="00F22291"/>
    <w:rsid w:val="00F22744"/>
    <w:rsid w:val="00F307C6"/>
    <w:rsid w:val="00F32305"/>
    <w:rsid w:val="00F32DC6"/>
    <w:rsid w:val="00F33A53"/>
    <w:rsid w:val="00F35502"/>
    <w:rsid w:val="00F36AC4"/>
    <w:rsid w:val="00F46213"/>
    <w:rsid w:val="00F515A4"/>
    <w:rsid w:val="00F5228B"/>
    <w:rsid w:val="00F545B6"/>
    <w:rsid w:val="00F54D73"/>
    <w:rsid w:val="00F56BB3"/>
    <w:rsid w:val="00F63C8D"/>
    <w:rsid w:val="00F7393B"/>
    <w:rsid w:val="00F801AF"/>
    <w:rsid w:val="00F80613"/>
    <w:rsid w:val="00F85280"/>
    <w:rsid w:val="00F93CF8"/>
    <w:rsid w:val="00F96F92"/>
    <w:rsid w:val="00F97051"/>
    <w:rsid w:val="00FA5E0C"/>
    <w:rsid w:val="00FA5EE1"/>
    <w:rsid w:val="00FA6CB0"/>
    <w:rsid w:val="00FA7D72"/>
    <w:rsid w:val="00FB2A12"/>
    <w:rsid w:val="00FB3604"/>
    <w:rsid w:val="00FB6306"/>
    <w:rsid w:val="00FC2ED5"/>
    <w:rsid w:val="00FC788D"/>
    <w:rsid w:val="00FD2FBE"/>
    <w:rsid w:val="00FD6796"/>
    <w:rsid w:val="00FD6DDC"/>
    <w:rsid w:val="00FE1036"/>
    <w:rsid w:val="00FE6B68"/>
    <w:rsid w:val="00FF6E69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A06E7"/>
  <w15:chartTrackingRefBased/>
  <w15:docId w15:val="{8389BD4E-DA6B-4AC7-8238-5E0C33C7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A5"/>
    <w:pPr>
      <w:ind w:firstLineChars="200" w:firstLine="420"/>
    </w:pPr>
  </w:style>
  <w:style w:type="character" w:styleId="Hyperlink">
    <w:name w:val="Hyperlink"/>
    <w:uiPriority w:val="99"/>
    <w:unhideWhenUsed/>
    <w:rsid w:val="00776A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4DFE"/>
  </w:style>
  <w:style w:type="paragraph" w:styleId="Header">
    <w:name w:val="header"/>
    <w:basedOn w:val="Normal"/>
    <w:link w:val="HeaderChar"/>
    <w:uiPriority w:val="99"/>
    <w:unhideWhenUsed/>
    <w:rsid w:val="0056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56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563900"/>
    <w:rPr>
      <w:sz w:val="18"/>
      <w:szCs w:val="18"/>
    </w:rPr>
  </w:style>
  <w:style w:type="table" w:styleId="TableGrid">
    <w:name w:val="Table Grid"/>
    <w:basedOn w:val="TableNormal"/>
    <w:uiPriority w:val="59"/>
    <w:rsid w:val="00A5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7AF"/>
    <w:rPr>
      <w:rFonts w:ascii="Tahoma" w:hAnsi="Tahoma" w:cs="Tahoma"/>
      <w:kern w:val="2"/>
      <w:sz w:val="16"/>
      <w:szCs w:val="16"/>
      <w:lang w:eastAsia="zh-CN"/>
    </w:rPr>
  </w:style>
  <w:style w:type="character" w:styleId="CommentReference">
    <w:name w:val="annotation reference"/>
    <w:uiPriority w:val="99"/>
    <w:semiHidden/>
    <w:unhideWhenUsed/>
    <w:rsid w:val="0012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D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2D2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2D25"/>
    <w:rPr>
      <w:b/>
      <w:bCs/>
      <w:kern w:val="2"/>
      <w:lang w:eastAsia="zh-CN"/>
    </w:rPr>
  </w:style>
  <w:style w:type="paragraph" w:styleId="Revision">
    <w:name w:val="Revision"/>
    <w:hidden/>
    <w:uiPriority w:val="99"/>
    <w:semiHidden/>
    <w:rsid w:val="00122D25"/>
    <w:rPr>
      <w:kern w:val="2"/>
      <w:sz w:val="21"/>
      <w:szCs w:val="22"/>
      <w:lang w:eastAsia="zh-CN"/>
    </w:rPr>
  </w:style>
  <w:style w:type="character" w:customStyle="1" w:styleId="fontstyle01">
    <w:name w:val="fontstyle01"/>
    <w:rsid w:val="00DC3984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styleId="Strong">
    <w:name w:val="Strong"/>
    <w:uiPriority w:val="22"/>
    <w:qFormat/>
    <w:rsid w:val="00B75384"/>
    <w:rPr>
      <w:b/>
      <w:bCs/>
    </w:rPr>
  </w:style>
  <w:style w:type="character" w:styleId="Emphasis">
    <w:name w:val="Emphasis"/>
    <w:uiPriority w:val="20"/>
    <w:qFormat/>
    <w:rsid w:val="00B75384"/>
    <w:rPr>
      <w:i/>
      <w:iCs/>
    </w:rPr>
  </w:style>
  <w:style w:type="character" w:styleId="UnresolvedMention">
    <w:name w:val="Unresolved Mention"/>
    <w:uiPriority w:val="99"/>
    <w:semiHidden/>
    <w:unhideWhenUsed/>
    <w:rsid w:val="00E3065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30658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1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12C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10.1111/ele.13826" TargetMode="External"/><Relationship Id="rId18" Type="http://schemas.openxmlformats.org/officeDocument/2006/relationships/hyperlink" Target="https://academic.oup.com/jpe/article/14/4/679/6164817" TargetMode="External"/><Relationship Id="rId26" Type="http://schemas.openxmlformats.org/officeDocument/2006/relationships/hyperlink" Target="https://www.sciencedirect.com/science/article/abs/pii/S0140196318302660?via%3Dihub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onlinelibrary.wiley.com/doi/abs/10.1111/rec.13334" TargetMode="External"/><Relationship Id="rId34" Type="http://schemas.openxmlformats.org/officeDocument/2006/relationships/hyperlink" Target="http://www.ecologica.cn/stxb/article/abstract/stxb201511112281" TargetMode="External"/><Relationship Id="rId7" Type="http://schemas.openxmlformats.org/officeDocument/2006/relationships/hyperlink" Target="mailto:mwliang@um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sjournals.onlinelibrary.wiley.com/doi/abs/10.1111/1365-2745.13725" TargetMode="External"/><Relationship Id="rId20" Type="http://schemas.openxmlformats.org/officeDocument/2006/relationships/hyperlink" Target="https://besjournals.onlinelibrary.wiley.com/doi/abs/10.1111/1365-2664.13780" TargetMode="External"/><Relationship Id="rId29" Type="http://schemas.openxmlformats.org/officeDocument/2006/relationships/hyperlink" Target="http://kns.cnki.net/KCMS/detail/detail.aspx?dbcode=CJFQ&amp;dbname=CJFDLAST2016&amp;filename=NMGX201603009&amp;uid=WEEvREcwSlJHSldRa1FhcTdWZDlrZytpOXVHdjFDWEwrWllHd2FSeFhTOD0=$9A4hF_YAuvQ5obgVAqNKPCYcEjKensW4ggI8Fm4gTkoUKaID8j8gFw!!&amp;v=MTQyNTMzcVRyV00xRnJDVVJMMmZZZVpvRmk3blZiM01LeURNZHJHNEg5Zk1ySTlGYllSOGVYMUx1eFlTN0RoMVQ=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559-022-01868-y" TargetMode="External"/><Relationship Id="rId24" Type="http://schemas.openxmlformats.org/officeDocument/2006/relationships/hyperlink" Target="https://www.plant-ecology.com/EN/10.17521/cjpe.2018.0230" TargetMode="External"/><Relationship Id="rId32" Type="http://schemas.openxmlformats.org/officeDocument/2006/relationships/hyperlink" Target="https://www.cnki.net/kcms/doi/10.13484/j.nmgdxxbzk.20160310.html" TargetMode="External"/><Relationship Id="rId37" Type="http://schemas.openxmlformats.org/officeDocument/2006/relationships/hyperlink" Target="https://www.linkedin.com/vsearch/p?title=The+typical+ecosystem+carbon+cycling+and+carbon+sinks+primary+process+mechanism%EF%BC%8CChina&amp;trk=prof-exp-title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://kns.cnki.net/KCMS/detail/detail.aspx?dbcode=CJFQ&amp;dbname=CJFDLAST2016&amp;filename=NMGX201603009&amp;uid=WEEvREcwSlJHSldRa1FhcTdWZDlrZytpOXVHdjFDWEwrWllHd2FSeFhTOD0=$9A4hF_YAuvQ5obgVAqNKPCYcEjKensW4ggI8Fm4gTkoUKaID8j8gFw!!&amp;v=MTQyNTMzcVRyV00xRnJDVVJMMmZZZVpvRmk3blZiM01LeURNZHJHNEg5Zk1ySTlGYllSOGVYMUx1eFlTN0RoMVQ=" TargetMode="External"/><Relationship Id="rId28" Type="http://schemas.openxmlformats.org/officeDocument/2006/relationships/hyperlink" Target="https://esajournals.onlinelibrary.wiley.com/doi/abs/10.1002/eap.1640" TargetMode="External"/><Relationship Id="rId36" Type="http://schemas.openxmlformats.org/officeDocument/2006/relationships/hyperlink" Target="https://www.ecologica.cn/stxb/article/abstract/stxb201301190118" TargetMode="External"/><Relationship Id="rId10" Type="http://schemas.openxmlformats.org/officeDocument/2006/relationships/hyperlink" Target="https://doi.org/10.1016/j.agee.2023.108343" TargetMode="External"/><Relationship Id="rId19" Type="http://schemas.openxmlformats.org/officeDocument/2006/relationships/hyperlink" Target="https://besjournals.onlinelibrary.wiley.com/doi/abs/10.1111/1365-2664.13824" TargetMode="External"/><Relationship Id="rId31" Type="http://schemas.openxmlformats.org/officeDocument/2006/relationships/hyperlink" Target="http://kns.cnki.net/KCMS/detail/detail.aspx?dbcode=CJFQ&amp;dbname=CJFDLAST2016&amp;filename=NMGX201603009&amp;uid=WEEvREcwSlJHSldRa1FhcTdWZDlrZytpOXVHdjFDWEwrWllHd2FSeFhTOD0=$9A4hF_YAuvQ5obgVAqNKPCYcEjKensW4ggI8Fm4gTkoUKaID8j8gFw!!&amp;v=MTQyNTMzcVRyV00xRnJDVVJMMmZZZVpvRmk3blZiM01LeURNZHJHNEg5Zk1ySTlGYllSOGVYMUx1eFlTN0RoMV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QAHwFZ8AAAAJ&amp;hl=en" TargetMode="External"/><Relationship Id="rId14" Type="http://schemas.openxmlformats.org/officeDocument/2006/relationships/hyperlink" Target="https://onlinelibrary.wiley.com/doi/10.1111/ele.13558" TargetMode="External"/><Relationship Id="rId22" Type="http://schemas.openxmlformats.org/officeDocument/2006/relationships/hyperlink" Target="https://www.pnas.org/doi/10.1073/pnas.1915399116" TargetMode="External"/><Relationship Id="rId27" Type="http://schemas.openxmlformats.org/officeDocument/2006/relationships/hyperlink" Target="https://onlinelibrary.wiley.com/doi/full/10.1002/ece3.4331" TargetMode="External"/><Relationship Id="rId30" Type="http://schemas.openxmlformats.org/officeDocument/2006/relationships/hyperlink" Target="https://www.cnki.net/kcms/detail/detail.aspx?filename=CYKX201612005&amp;dbcode=CJFD&amp;dbname=CJFD2016&amp;v=rxmZgzQNQ9%25mmd2BLjzXGMszlcd32yHCTnTUNFraXnA%25mmd2BvXjJaiGVLc5yH1TvucHoKPCL2" TargetMode="External"/><Relationship Id="rId35" Type="http://schemas.openxmlformats.org/officeDocument/2006/relationships/hyperlink" Target="http://www.ecologica.cn/stxb/ch/html/2014/19/stxb201301190118.htm" TargetMode="External"/><Relationship Id="rId8" Type="http://schemas.openxmlformats.org/officeDocument/2006/relationships/hyperlink" Target="https://maowei-liang.weebly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2/ece3.9182" TargetMode="External"/><Relationship Id="rId17" Type="http://schemas.openxmlformats.org/officeDocument/2006/relationships/hyperlink" Target="https://www.sciencedirect.com/science/article/abs/pii/S0048969721017423" TargetMode="External"/><Relationship Id="rId25" Type="http://schemas.openxmlformats.org/officeDocument/2006/relationships/hyperlink" Target="https://www.sciencedirect.com/science/article/abs/pii/S1550742419300569?via%3Dihub" TargetMode="External"/><Relationship Id="rId33" Type="http://schemas.openxmlformats.org/officeDocument/2006/relationships/hyperlink" Target="http://www.ecologica.cn/stxb/ch/html/2016/23/stxb201511112281.htm" TargetMode="External"/><Relationship Id="rId38" Type="http://schemas.openxmlformats.org/officeDocument/2006/relationships/hyperlink" Target="https://www.linkedin.com/vsearch/p?title=The+ecosystem+carbon+sequestration+rate%2C+mechanisms+and+potential&amp;trk=prof-exp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25032</CharactersWithSpaces>
  <SharedDoc>false</SharedDoc>
  <HLinks>
    <vt:vector size="42" baseType="variant"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https://www.linkedin.com/vsearch/p?title=The+ecosystem+carbon+sequestration+rate%2C+mechanisms+and+potential&amp;trk=prof-exp-title</vt:lpwstr>
      </vt:variant>
      <vt:variant>
        <vt:lpwstr/>
      </vt:variant>
      <vt:variant>
        <vt:i4>983105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https://www.linkedin.com/vsearch/p?title=The+typical+ecosystem+carbon+cycling+and+carbon+sinks+primary+process+mechanism%EF%BC%8CChina&amp;trk=prof-exp-title</vt:lpwstr>
      </vt:variant>
      <vt:variant>
        <vt:lpwstr/>
      </vt:variant>
      <vt:variant>
        <vt:i4>4849735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https://www.linkedin.com/edu/alumni?name=Inner+Mongolia+University+for+Nationalities&amp;trk=prof-edu-school-name</vt:lpwstr>
      </vt:variant>
      <vt:variant>
        <vt:lpwstr/>
      </vt:variant>
      <vt:variant>
        <vt:i4>5177346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https://www.linkedin.com/edu/school?id=11199&amp;trk=prof-edu-school-name</vt:lpwstr>
      </vt:variant>
      <vt:variant>
        <vt:lpwstr/>
      </vt:variant>
      <vt:variant>
        <vt:i4>2162805</vt:i4>
      </vt:variant>
      <vt:variant>
        <vt:i4>6</vt:i4>
      </vt:variant>
      <vt:variant>
        <vt:i4>0</vt:i4>
      </vt:variant>
      <vt:variant>
        <vt:i4>5</vt:i4>
      </vt:variant>
      <vt:variant>
        <vt:lpwstr>https://gornish.arizona.edu/people-list</vt:lpwstr>
      </vt:variant>
      <vt:variant>
        <vt:lpwstr/>
      </vt:variant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mailto:adoleung@imu.edu.cn</vt:lpwstr>
      </vt:variant>
      <vt:variant>
        <vt:lpwstr/>
      </vt:variant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mailto:mwliang@email.arizona.edu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cp:lastModifiedBy>Liang Maowei</cp:lastModifiedBy>
  <cp:revision>3</cp:revision>
  <cp:lastPrinted>2020-09-25T05:07:00Z</cp:lastPrinted>
  <dcterms:created xsi:type="dcterms:W3CDTF">2023-01-05T23:21:00Z</dcterms:created>
  <dcterms:modified xsi:type="dcterms:W3CDTF">2023-01-30T16:05:00Z</dcterms:modified>
</cp:coreProperties>
</file>